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28" w:rsidRPr="00B4416B" w:rsidRDefault="00C43522" w:rsidP="00C43522">
      <w:pPr>
        <w:jc w:val="center"/>
        <w:rPr>
          <w:rFonts w:ascii="方正仿宋_GBK" w:eastAsia="方正仿宋_GBK" w:hAnsiTheme="minorEastAsia"/>
          <w:sz w:val="44"/>
          <w:szCs w:val="44"/>
        </w:rPr>
      </w:pPr>
      <w:r w:rsidRPr="00B4416B">
        <w:rPr>
          <w:rFonts w:ascii="方正仿宋_GBK" w:eastAsia="方正仿宋_GBK" w:hAnsiTheme="minorEastAsia" w:hint="eastAsia"/>
          <w:sz w:val="44"/>
          <w:szCs w:val="44"/>
        </w:rPr>
        <w:t>冷却塔移机及安装补遗说明</w:t>
      </w:r>
    </w:p>
    <w:p w:rsidR="00C43522" w:rsidRPr="00B4416B" w:rsidRDefault="00C43522" w:rsidP="00C43522">
      <w:pPr>
        <w:jc w:val="center"/>
        <w:rPr>
          <w:rFonts w:ascii="方正仿宋_GBK" w:eastAsia="方正仿宋_GBK" w:hAnsiTheme="minorEastAsia"/>
          <w:sz w:val="28"/>
          <w:szCs w:val="28"/>
        </w:rPr>
      </w:pPr>
    </w:p>
    <w:p w:rsidR="00C43522" w:rsidRPr="00B4416B" w:rsidRDefault="00C43522" w:rsidP="00B4416B">
      <w:pPr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 w:rsidRPr="00B4416B">
        <w:rPr>
          <w:rFonts w:ascii="方正仿宋_GBK" w:eastAsia="方正仿宋_GBK" w:hAnsiTheme="minorEastAsia" w:hint="eastAsia"/>
          <w:sz w:val="32"/>
          <w:szCs w:val="32"/>
        </w:rPr>
        <w:t>一、新门诊顶层冷却塔放置位置拟定A、B两处，即九层梁配筋平面图A点（A</w:t>
      </w:r>
      <w:r w:rsidRPr="00B4416B">
        <w:rPr>
          <w:rFonts w:ascii="方正仿宋_GBK" w:eastAsia="方正仿宋_GBK" w:hAnsiTheme="minorEastAsia"/>
          <w:sz w:val="32"/>
          <w:szCs w:val="32"/>
        </w:rPr>
        <w:t>—</w:t>
      </w:r>
      <w:r w:rsidRPr="00B4416B">
        <w:rPr>
          <w:rFonts w:ascii="方正仿宋_GBK" w:eastAsia="方正仿宋_GBK" w:hAnsiTheme="minorEastAsia" w:hint="eastAsia"/>
          <w:sz w:val="32"/>
          <w:szCs w:val="32"/>
        </w:rPr>
        <w:t>C/5</w:t>
      </w:r>
      <w:r w:rsidRPr="00B4416B">
        <w:rPr>
          <w:rFonts w:ascii="方正仿宋_GBK" w:eastAsia="方正仿宋_GBK" w:hAnsiTheme="minorEastAsia"/>
          <w:sz w:val="32"/>
          <w:szCs w:val="32"/>
        </w:rPr>
        <w:t>—</w:t>
      </w:r>
      <w:r w:rsidRPr="00B4416B">
        <w:rPr>
          <w:rFonts w:ascii="方正仿宋_GBK" w:eastAsia="方正仿宋_GBK" w:hAnsiTheme="minorEastAsia" w:hint="eastAsia"/>
          <w:sz w:val="32"/>
          <w:szCs w:val="32"/>
        </w:rPr>
        <w:t>7</w:t>
      </w:r>
      <w:r w:rsidR="004755A5">
        <w:rPr>
          <w:rFonts w:ascii="方正仿宋_GBK" w:eastAsia="方正仿宋_GBK" w:hAnsiTheme="minorEastAsia" w:hint="eastAsia"/>
          <w:sz w:val="32"/>
          <w:szCs w:val="32"/>
        </w:rPr>
        <w:t>轴交汇区域</w:t>
      </w:r>
      <w:r w:rsidRPr="00B4416B">
        <w:rPr>
          <w:rFonts w:ascii="方正仿宋_GBK" w:eastAsia="方正仿宋_GBK" w:hAnsiTheme="minorEastAsia" w:hint="eastAsia"/>
          <w:sz w:val="32"/>
          <w:szCs w:val="32"/>
        </w:rPr>
        <w:t>）；B点（C</w:t>
      </w:r>
      <w:r w:rsidRPr="00B4416B">
        <w:rPr>
          <w:rFonts w:ascii="方正仿宋_GBK" w:eastAsia="方正仿宋_GBK" w:hAnsiTheme="minorEastAsia"/>
          <w:sz w:val="32"/>
          <w:szCs w:val="32"/>
        </w:rPr>
        <w:t>—</w:t>
      </w:r>
      <w:r w:rsidRPr="00B4416B">
        <w:rPr>
          <w:rFonts w:ascii="方正仿宋_GBK" w:eastAsia="方正仿宋_GBK" w:hAnsiTheme="minorEastAsia" w:hint="eastAsia"/>
          <w:sz w:val="32"/>
          <w:szCs w:val="32"/>
        </w:rPr>
        <w:t>E/9</w:t>
      </w:r>
      <w:r w:rsidRPr="00B4416B">
        <w:rPr>
          <w:rFonts w:ascii="方正仿宋_GBK" w:eastAsia="方正仿宋_GBK" w:hAnsiTheme="minorEastAsia"/>
          <w:sz w:val="32"/>
          <w:szCs w:val="32"/>
        </w:rPr>
        <w:t>—</w:t>
      </w:r>
      <w:r w:rsidRPr="00B4416B">
        <w:rPr>
          <w:rFonts w:ascii="方正仿宋_GBK" w:eastAsia="方正仿宋_GBK" w:hAnsiTheme="minorEastAsia" w:hint="eastAsia"/>
          <w:sz w:val="32"/>
          <w:szCs w:val="32"/>
        </w:rPr>
        <w:t>11轴交汇</w:t>
      </w:r>
      <w:r w:rsidR="004755A5">
        <w:rPr>
          <w:rFonts w:ascii="方正仿宋_GBK" w:eastAsia="方正仿宋_GBK" w:hAnsiTheme="minorEastAsia" w:hint="eastAsia"/>
          <w:sz w:val="32"/>
          <w:szCs w:val="32"/>
        </w:rPr>
        <w:t>区域</w:t>
      </w:r>
      <w:r w:rsidRPr="00B4416B">
        <w:rPr>
          <w:rFonts w:ascii="方正仿宋_GBK" w:eastAsia="方正仿宋_GBK" w:hAnsiTheme="minorEastAsia" w:hint="eastAsia"/>
          <w:sz w:val="32"/>
          <w:szCs w:val="32"/>
        </w:rPr>
        <w:t>），各投标方需对两处承重结构进行评估。</w:t>
      </w:r>
    </w:p>
    <w:p w:rsidR="00C43522" w:rsidRPr="00B4416B" w:rsidRDefault="00C43522" w:rsidP="00B4416B">
      <w:pPr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 w:rsidRPr="00B4416B">
        <w:rPr>
          <w:rFonts w:ascii="方正仿宋_GBK" w:eastAsia="方正仿宋_GBK" w:hAnsiTheme="minorEastAsia" w:hint="eastAsia"/>
          <w:sz w:val="32"/>
          <w:szCs w:val="32"/>
        </w:rPr>
        <w:t>二、各投标方自行到后勤保障科田老师或毛老师处拷取六院新门诊</w:t>
      </w:r>
      <w:r w:rsidR="0080255C">
        <w:rPr>
          <w:rFonts w:ascii="方正仿宋_GBK" w:eastAsia="方正仿宋_GBK" w:hAnsiTheme="minorEastAsia" w:hint="eastAsia"/>
          <w:sz w:val="32"/>
          <w:szCs w:val="32"/>
        </w:rPr>
        <w:t>九层</w:t>
      </w:r>
      <w:r w:rsidRPr="00B4416B">
        <w:rPr>
          <w:rFonts w:ascii="方正仿宋_GBK" w:eastAsia="方正仿宋_GBK" w:hAnsiTheme="minorEastAsia" w:hint="eastAsia"/>
          <w:sz w:val="32"/>
          <w:szCs w:val="32"/>
        </w:rPr>
        <w:t>结构图。</w:t>
      </w:r>
    </w:p>
    <w:p w:rsidR="00B4416B" w:rsidRPr="00B4416B" w:rsidRDefault="00C43522" w:rsidP="00B4416B">
      <w:pPr>
        <w:ind w:leftChars="200" w:left="420"/>
        <w:rPr>
          <w:rFonts w:ascii="方正仿宋_GBK" w:eastAsia="方正仿宋_GBK" w:hAnsiTheme="minorEastAsia"/>
          <w:sz w:val="32"/>
          <w:szCs w:val="32"/>
        </w:rPr>
      </w:pPr>
      <w:r w:rsidRPr="00B4416B">
        <w:rPr>
          <w:rFonts w:ascii="方正仿宋_GBK" w:eastAsia="方正仿宋_GBK" w:hAnsiTheme="minorEastAsia" w:hint="eastAsia"/>
          <w:sz w:val="32"/>
          <w:szCs w:val="32"/>
        </w:rPr>
        <w:t>三、各投标方需按冷却塔两处拟放置位分别进行报价。</w:t>
      </w:r>
    </w:p>
    <w:p w:rsidR="00B4416B" w:rsidRPr="00B4416B" w:rsidRDefault="00B4416B" w:rsidP="00B4416B">
      <w:pPr>
        <w:ind w:leftChars="200" w:left="420"/>
        <w:rPr>
          <w:rFonts w:ascii="方正仿宋_GBK" w:eastAsia="方正仿宋_GBK" w:hAnsiTheme="minorEastAsia"/>
          <w:sz w:val="32"/>
          <w:szCs w:val="32"/>
        </w:rPr>
      </w:pPr>
      <w:r w:rsidRPr="00B4416B">
        <w:rPr>
          <w:rFonts w:ascii="方正仿宋_GBK" w:eastAsia="方正仿宋_GBK" w:hAnsiTheme="minorEastAsia" w:hint="eastAsia"/>
          <w:sz w:val="32"/>
          <w:szCs w:val="32"/>
        </w:rPr>
        <w:t>四、冷却塔移机及安装招标文件更改说明：</w:t>
      </w:r>
    </w:p>
    <w:p w:rsidR="00B4416B" w:rsidRPr="00B4416B" w:rsidRDefault="00B4416B" w:rsidP="00B4416B">
      <w:pPr>
        <w:ind w:firstLineChars="100" w:firstLine="320"/>
        <w:rPr>
          <w:sz w:val="32"/>
          <w:szCs w:val="32"/>
        </w:rPr>
      </w:pPr>
      <w:r w:rsidRPr="00B4416B">
        <w:rPr>
          <w:rFonts w:hint="eastAsia"/>
          <w:sz w:val="32"/>
          <w:szCs w:val="32"/>
        </w:rPr>
        <w:t>第一遍</w:t>
      </w:r>
      <w:r w:rsidRPr="00B4416B">
        <w:rPr>
          <w:rFonts w:ascii="方正仿宋_GBK" w:eastAsia="方正仿宋_GBK" w:hint="eastAsia"/>
          <w:sz w:val="32"/>
          <w:szCs w:val="32"/>
        </w:rPr>
        <w:t>竞争性邀请书四、磋商有关说明“</w:t>
      </w:r>
      <w:r w:rsidRPr="00B4416B">
        <w:rPr>
          <w:rFonts w:ascii="方正仿宋_GBK" w:eastAsia="方正仿宋_GBK" w:hAnsi="宋体" w:hint="eastAsia"/>
          <w:sz w:val="32"/>
          <w:szCs w:val="32"/>
        </w:rPr>
        <w:t>（</w:t>
      </w:r>
      <w:r w:rsidRPr="00B4416B">
        <w:rPr>
          <w:rFonts w:ascii="方正仿宋_GBK" w:eastAsia="方正仿宋_GBK" w:hAnsiTheme="minorEastAsia" w:hint="eastAsia"/>
          <w:sz w:val="32"/>
          <w:szCs w:val="32"/>
        </w:rPr>
        <w:t>一）凡有意参加磋商的供应商，请于2019年10月18日起至提交首次响应文件截止时间之前，在重庆市政府采购网上下载本项目竞争性磋商文件以及图纸、补遗等磋商前公布的所有项目资料，无论供应商下载或领取与否，均视为已知晓所有磋商实质性要求内容”更改为“</w:t>
      </w:r>
      <w:r w:rsidRPr="00B4416B">
        <w:rPr>
          <w:rFonts w:ascii="方正仿宋_GBK" w:eastAsia="方正仿宋_GBK" w:hAnsi="宋体" w:hint="eastAsia"/>
          <w:sz w:val="32"/>
          <w:szCs w:val="32"/>
        </w:rPr>
        <w:t>（</w:t>
      </w:r>
      <w:r w:rsidRPr="00B4416B">
        <w:rPr>
          <w:rFonts w:ascii="方正仿宋_GBK" w:eastAsia="方正仿宋_GBK" w:hAnsiTheme="minorEastAsia" w:hint="eastAsia"/>
          <w:sz w:val="32"/>
          <w:szCs w:val="32"/>
        </w:rPr>
        <w:t>一）凡有意参加磋商的供应商，请于2019年10月18日17：30前提交响应文件，在重庆市职业病防治院官网上下载本项目竞争性磋商文件以及图纸、补遗等磋商前公布的所有项目资料，无论供应商下载或领取与否，均视为已知晓所有磋商实质性要求内容”。</w:t>
      </w:r>
    </w:p>
    <w:sectPr w:rsidR="00B4416B" w:rsidRPr="00B4416B" w:rsidSect="004B2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E0B" w:rsidRDefault="007E0E0B" w:rsidP="00B4416B">
      <w:r>
        <w:separator/>
      </w:r>
    </w:p>
  </w:endnote>
  <w:endnote w:type="continuationSeparator" w:id="0">
    <w:p w:rsidR="007E0E0B" w:rsidRDefault="007E0E0B" w:rsidP="00B44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E0B" w:rsidRDefault="007E0E0B" w:rsidP="00B4416B">
      <w:r>
        <w:separator/>
      </w:r>
    </w:p>
  </w:footnote>
  <w:footnote w:type="continuationSeparator" w:id="0">
    <w:p w:rsidR="007E0E0B" w:rsidRDefault="007E0E0B" w:rsidP="00B441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522"/>
    <w:rsid w:val="000108FC"/>
    <w:rsid w:val="00016E9C"/>
    <w:rsid w:val="00021211"/>
    <w:rsid w:val="000236F7"/>
    <w:rsid w:val="000644E9"/>
    <w:rsid w:val="00070318"/>
    <w:rsid w:val="00074085"/>
    <w:rsid w:val="000C4C33"/>
    <w:rsid w:val="000D7331"/>
    <w:rsid w:val="001317C2"/>
    <w:rsid w:val="00157C82"/>
    <w:rsid w:val="00170790"/>
    <w:rsid w:val="0017787E"/>
    <w:rsid w:val="00196148"/>
    <w:rsid w:val="001A0CFE"/>
    <w:rsid w:val="001A31FB"/>
    <w:rsid w:val="001D7103"/>
    <w:rsid w:val="0023423B"/>
    <w:rsid w:val="0024358B"/>
    <w:rsid w:val="00246E43"/>
    <w:rsid w:val="0026644A"/>
    <w:rsid w:val="00277D70"/>
    <w:rsid w:val="00286139"/>
    <w:rsid w:val="002A005B"/>
    <w:rsid w:val="002B2E46"/>
    <w:rsid w:val="002F1C8A"/>
    <w:rsid w:val="00312801"/>
    <w:rsid w:val="003974D6"/>
    <w:rsid w:val="003A032F"/>
    <w:rsid w:val="003B4B92"/>
    <w:rsid w:val="003D7C37"/>
    <w:rsid w:val="0040250F"/>
    <w:rsid w:val="004048D6"/>
    <w:rsid w:val="004439E2"/>
    <w:rsid w:val="00461B90"/>
    <w:rsid w:val="004755A5"/>
    <w:rsid w:val="004B2828"/>
    <w:rsid w:val="004B704B"/>
    <w:rsid w:val="004C4422"/>
    <w:rsid w:val="004F0BA5"/>
    <w:rsid w:val="004F4E13"/>
    <w:rsid w:val="005619B7"/>
    <w:rsid w:val="005A3D8F"/>
    <w:rsid w:val="005E0694"/>
    <w:rsid w:val="005E105C"/>
    <w:rsid w:val="005E5726"/>
    <w:rsid w:val="005E6C39"/>
    <w:rsid w:val="0061201B"/>
    <w:rsid w:val="006302CB"/>
    <w:rsid w:val="00637077"/>
    <w:rsid w:val="00690A15"/>
    <w:rsid w:val="0069574A"/>
    <w:rsid w:val="006D1606"/>
    <w:rsid w:val="006E23F7"/>
    <w:rsid w:val="00727B8D"/>
    <w:rsid w:val="00785D78"/>
    <w:rsid w:val="007B1A11"/>
    <w:rsid w:val="007B7358"/>
    <w:rsid w:val="007D1B93"/>
    <w:rsid w:val="007D2DE5"/>
    <w:rsid w:val="007E0E0B"/>
    <w:rsid w:val="0080255C"/>
    <w:rsid w:val="00805E5B"/>
    <w:rsid w:val="0087167A"/>
    <w:rsid w:val="008B0B75"/>
    <w:rsid w:val="008B392A"/>
    <w:rsid w:val="008D38F2"/>
    <w:rsid w:val="008F57C9"/>
    <w:rsid w:val="00941E41"/>
    <w:rsid w:val="00956303"/>
    <w:rsid w:val="00963B13"/>
    <w:rsid w:val="00967454"/>
    <w:rsid w:val="00990D42"/>
    <w:rsid w:val="00995D59"/>
    <w:rsid w:val="00A040EB"/>
    <w:rsid w:val="00A1633C"/>
    <w:rsid w:val="00A5335F"/>
    <w:rsid w:val="00A81CF3"/>
    <w:rsid w:val="00A914BD"/>
    <w:rsid w:val="00A94E3D"/>
    <w:rsid w:val="00AB7CAD"/>
    <w:rsid w:val="00AC1FE5"/>
    <w:rsid w:val="00B11553"/>
    <w:rsid w:val="00B3588E"/>
    <w:rsid w:val="00B4416B"/>
    <w:rsid w:val="00B46B61"/>
    <w:rsid w:val="00B479AB"/>
    <w:rsid w:val="00B55F05"/>
    <w:rsid w:val="00B91CB8"/>
    <w:rsid w:val="00BA0DFF"/>
    <w:rsid w:val="00BA5A3F"/>
    <w:rsid w:val="00BC55B2"/>
    <w:rsid w:val="00BD192A"/>
    <w:rsid w:val="00BF2CF0"/>
    <w:rsid w:val="00BF735A"/>
    <w:rsid w:val="00C22F68"/>
    <w:rsid w:val="00C35BBC"/>
    <w:rsid w:val="00C366BC"/>
    <w:rsid w:val="00C43522"/>
    <w:rsid w:val="00C7107C"/>
    <w:rsid w:val="00C9717D"/>
    <w:rsid w:val="00CA63E1"/>
    <w:rsid w:val="00CC2543"/>
    <w:rsid w:val="00CC2D78"/>
    <w:rsid w:val="00CC7EB4"/>
    <w:rsid w:val="00CE5CD9"/>
    <w:rsid w:val="00CF1E6E"/>
    <w:rsid w:val="00D175D5"/>
    <w:rsid w:val="00D3261E"/>
    <w:rsid w:val="00D42D30"/>
    <w:rsid w:val="00D800CE"/>
    <w:rsid w:val="00D93759"/>
    <w:rsid w:val="00DA7A16"/>
    <w:rsid w:val="00DB0F00"/>
    <w:rsid w:val="00DC4CDE"/>
    <w:rsid w:val="00DC673F"/>
    <w:rsid w:val="00DE4F55"/>
    <w:rsid w:val="00DF5CB7"/>
    <w:rsid w:val="00E349C6"/>
    <w:rsid w:val="00E35361"/>
    <w:rsid w:val="00E44C73"/>
    <w:rsid w:val="00E44F50"/>
    <w:rsid w:val="00E50F02"/>
    <w:rsid w:val="00E72B80"/>
    <w:rsid w:val="00E81BE1"/>
    <w:rsid w:val="00EB551F"/>
    <w:rsid w:val="00EB7898"/>
    <w:rsid w:val="00ED0AF5"/>
    <w:rsid w:val="00F1767F"/>
    <w:rsid w:val="00F72658"/>
    <w:rsid w:val="00F90A7C"/>
    <w:rsid w:val="00F91658"/>
    <w:rsid w:val="00F97277"/>
    <w:rsid w:val="00FC6B00"/>
    <w:rsid w:val="00FD685C"/>
    <w:rsid w:val="00FD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82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B4416B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4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416B"/>
    <w:rPr>
      <w:kern w:val="2"/>
      <w:sz w:val="18"/>
      <w:szCs w:val="18"/>
    </w:rPr>
  </w:style>
  <w:style w:type="paragraph" w:styleId="a4">
    <w:name w:val="footer"/>
    <w:basedOn w:val="a"/>
    <w:link w:val="Char0"/>
    <w:rsid w:val="00B44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416B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rsid w:val="00B4416B"/>
    <w:rPr>
      <w:rFonts w:ascii="宋体" w:hAnsi="宋体" w:cs="黑体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</Words>
  <Characters>375</Characters>
  <Application>Microsoft Office Word</Application>
  <DocSecurity>0</DocSecurity>
  <Lines>3</Lines>
  <Paragraphs>1</Paragraphs>
  <ScaleCrop>false</ScaleCrop>
  <Company>china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丁学忠</dc:creator>
  <cp:keywords/>
  <dc:description/>
  <cp:lastModifiedBy>丁学忠</cp:lastModifiedBy>
  <cp:revision>7</cp:revision>
  <dcterms:created xsi:type="dcterms:W3CDTF">2019-10-10T00:37:00Z</dcterms:created>
  <dcterms:modified xsi:type="dcterms:W3CDTF">2019-10-10T02:00:00Z</dcterms:modified>
</cp:coreProperties>
</file>