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411" w:rsidRPr="009318B0" w:rsidRDefault="001E0411" w:rsidP="001E0411">
      <w:pPr>
        <w:jc w:val="center"/>
        <w:outlineLvl w:val="0"/>
        <w:rPr>
          <w:rFonts w:ascii="宋体" w:hAnsi="宋体"/>
          <w:spacing w:val="80"/>
          <w:sz w:val="112"/>
          <w:szCs w:val="112"/>
        </w:rPr>
      </w:pPr>
      <w:r w:rsidRPr="009318B0">
        <w:rPr>
          <w:rFonts w:ascii="宋体" w:hAnsi="宋体" w:hint="eastAsia"/>
          <w:spacing w:val="80"/>
          <w:sz w:val="112"/>
          <w:szCs w:val="112"/>
        </w:rPr>
        <w:t>竞争性磋商文件</w:t>
      </w: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Default="001E0411" w:rsidP="001E0411">
      <w:pPr>
        <w:spacing w:line="700" w:lineRule="exact"/>
        <w:ind w:firstLineChars="486" w:firstLine="1750"/>
        <w:rPr>
          <w:rFonts w:ascii="宋体" w:hAnsi="宋体"/>
          <w:color w:val="FF0000"/>
          <w:sz w:val="36"/>
          <w:szCs w:val="30"/>
        </w:rPr>
      </w:pPr>
      <w:r w:rsidRPr="009318B0">
        <w:rPr>
          <w:rFonts w:ascii="宋体" w:hAnsi="宋体" w:hint="eastAsia"/>
          <w:color w:val="FF0000"/>
          <w:sz w:val="36"/>
          <w:szCs w:val="30"/>
        </w:rPr>
        <w:t>采购计划编号：</w:t>
      </w:r>
      <w:r w:rsidR="000E1E38" w:rsidRPr="000A4061">
        <w:rPr>
          <w:rFonts w:ascii="宋体" w:hAnsi="宋体"/>
          <w:color w:val="FF0000"/>
          <w:sz w:val="36"/>
          <w:szCs w:val="30"/>
        </w:rPr>
        <w:t xml:space="preserve"> </w:t>
      </w:r>
      <w:r w:rsidR="00A078FE" w:rsidRPr="00A078FE">
        <w:rPr>
          <w:rFonts w:ascii="宋体" w:hAnsi="宋体"/>
          <w:color w:val="FF0000"/>
          <w:sz w:val="36"/>
          <w:szCs w:val="30"/>
        </w:rPr>
        <w:t>20170039</w:t>
      </w:r>
    </w:p>
    <w:p w:rsidR="001E0411" w:rsidRPr="009318B0" w:rsidRDefault="001E0411" w:rsidP="000E1E38">
      <w:pPr>
        <w:spacing w:line="700" w:lineRule="exact"/>
        <w:ind w:firstLineChars="486" w:firstLine="1750"/>
        <w:rPr>
          <w:rFonts w:ascii="宋体" w:hAnsi="宋体"/>
          <w:b/>
          <w:sz w:val="30"/>
          <w:szCs w:val="30"/>
        </w:rPr>
      </w:pPr>
      <w:r w:rsidRPr="009318B0">
        <w:rPr>
          <w:rFonts w:ascii="宋体" w:hAnsi="宋体" w:hint="eastAsia"/>
          <w:color w:val="FF0000"/>
          <w:sz w:val="36"/>
          <w:szCs w:val="30"/>
        </w:rPr>
        <w:t>项目名称：</w:t>
      </w:r>
      <w:r w:rsidR="00A078FE" w:rsidRPr="00A078FE">
        <w:rPr>
          <w:rFonts w:hint="eastAsia"/>
          <w:color w:val="FF0000"/>
          <w:sz w:val="36"/>
          <w:szCs w:val="36"/>
        </w:rPr>
        <w:t>全自动大功率补偿式交流稳压器</w:t>
      </w:r>
      <w:r w:rsidR="00083D4B" w:rsidRPr="00083D4B">
        <w:rPr>
          <w:rFonts w:hint="eastAsia"/>
          <w:color w:val="FF0000"/>
          <w:sz w:val="36"/>
          <w:szCs w:val="36"/>
        </w:rPr>
        <w:t>（第二次）</w:t>
      </w: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Default="001E0411" w:rsidP="001E0411">
      <w:pPr>
        <w:spacing w:line="700" w:lineRule="exact"/>
        <w:jc w:val="center"/>
        <w:rPr>
          <w:rFonts w:ascii="宋体" w:hAnsi="宋体"/>
          <w:b/>
          <w:sz w:val="30"/>
          <w:szCs w:val="30"/>
        </w:rPr>
      </w:pPr>
    </w:p>
    <w:p w:rsidR="001E0411"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ind w:firstLineChars="500" w:firstLine="1800"/>
        <w:rPr>
          <w:rFonts w:ascii="宋体" w:hAnsi="宋体"/>
          <w:b/>
          <w:sz w:val="32"/>
          <w:szCs w:val="32"/>
        </w:rPr>
      </w:pPr>
      <w:r w:rsidRPr="009318B0">
        <w:rPr>
          <w:rFonts w:ascii="宋体" w:hAnsi="宋体" w:hint="eastAsia"/>
          <w:sz w:val="36"/>
          <w:szCs w:val="30"/>
        </w:rPr>
        <w:t>采   购   人：重庆市职业病防治院</w:t>
      </w:r>
    </w:p>
    <w:p w:rsidR="001E0411" w:rsidRPr="009318B0" w:rsidRDefault="001E0411" w:rsidP="001E0411">
      <w:pPr>
        <w:spacing w:line="720" w:lineRule="exact"/>
        <w:jc w:val="center"/>
        <w:outlineLvl w:val="0"/>
        <w:rPr>
          <w:rFonts w:ascii="宋体" w:hAnsi="宋体"/>
          <w:sz w:val="48"/>
          <w:szCs w:val="32"/>
        </w:rPr>
      </w:pPr>
      <w:r w:rsidRPr="009318B0">
        <w:rPr>
          <w:rFonts w:ascii="宋体" w:hAnsi="宋体" w:hint="eastAsia"/>
          <w:sz w:val="48"/>
          <w:szCs w:val="32"/>
        </w:rPr>
        <w:t>二〇一</w:t>
      </w:r>
      <w:r>
        <w:rPr>
          <w:rFonts w:ascii="宋体" w:hAnsi="宋体" w:hint="eastAsia"/>
          <w:sz w:val="48"/>
          <w:szCs w:val="32"/>
        </w:rPr>
        <w:t>七</w:t>
      </w:r>
      <w:r w:rsidRPr="009318B0">
        <w:rPr>
          <w:rFonts w:ascii="宋体" w:hAnsi="宋体" w:hint="eastAsia"/>
          <w:sz w:val="48"/>
          <w:szCs w:val="32"/>
        </w:rPr>
        <w:t>年</w:t>
      </w:r>
      <w:r w:rsidR="00FF4F29">
        <w:rPr>
          <w:rFonts w:ascii="宋体" w:hAnsi="宋体" w:hint="eastAsia"/>
          <w:sz w:val="48"/>
          <w:szCs w:val="32"/>
        </w:rPr>
        <w:t>四</w:t>
      </w:r>
      <w:r w:rsidRPr="009318B0">
        <w:rPr>
          <w:rFonts w:ascii="宋体" w:hAnsi="宋体" w:hint="eastAsia"/>
          <w:sz w:val="48"/>
          <w:szCs w:val="32"/>
        </w:rPr>
        <w:t>月</w:t>
      </w:r>
    </w:p>
    <w:p w:rsidR="001E0411" w:rsidRPr="009318B0" w:rsidRDefault="001E0411" w:rsidP="001E0411">
      <w:pPr>
        <w:spacing w:line="420" w:lineRule="exact"/>
        <w:jc w:val="center"/>
        <w:outlineLvl w:val="0"/>
        <w:rPr>
          <w:rFonts w:ascii="宋体" w:hAnsi="宋体"/>
          <w:sz w:val="44"/>
          <w:szCs w:val="28"/>
        </w:rPr>
      </w:pPr>
    </w:p>
    <w:p w:rsidR="001E0411" w:rsidRPr="009318B0" w:rsidRDefault="001E0411" w:rsidP="001E0411">
      <w:pPr>
        <w:spacing w:line="420" w:lineRule="exact"/>
        <w:jc w:val="center"/>
        <w:outlineLvl w:val="0"/>
        <w:rPr>
          <w:rFonts w:ascii="宋体" w:hAnsi="宋体"/>
          <w:sz w:val="44"/>
          <w:szCs w:val="28"/>
        </w:rPr>
      </w:pPr>
    </w:p>
    <w:p w:rsidR="001E0411" w:rsidRPr="009318B0" w:rsidRDefault="001E0411" w:rsidP="001E0411">
      <w:pPr>
        <w:pStyle w:val="20"/>
        <w:tabs>
          <w:tab w:val="right" w:leader="dot" w:pos="9402"/>
        </w:tabs>
        <w:spacing w:line="480" w:lineRule="exact"/>
        <w:rPr>
          <w:rFonts w:ascii="宋体" w:hAnsi="宋体"/>
          <w:sz w:val="18"/>
          <w:szCs w:val="22"/>
        </w:rPr>
        <w:sectPr w:rsidR="001E0411" w:rsidRPr="009318B0">
          <w:footerReference w:type="even" r:id="rId9"/>
          <w:footerReference w:type="default" r:id="rId10"/>
          <w:headerReference w:type="first" r:id="rId11"/>
          <w:footerReference w:type="first" r:id="rId12"/>
          <w:pgSz w:w="11907" w:h="16840"/>
          <w:pgMar w:top="1134" w:right="1191" w:bottom="1134" w:left="1304" w:header="851" w:footer="992" w:gutter="0"/>
          <w:pgNumType w:fmt="numberInDash" w:start="1"/>
          <w:cols w:space="720"/>
          <w:docGrid w:linePitch="380" w:charSpace="-5735"/>
        </w:sectPr>
      </w:pPr>
    </w:p>
    <w:p w:rsidR="001E0411" w:rsidRPr="009318B0" w:rsidRDefault="001E0411" w:rsidP="001E0411">
      <w:pPr>
        <w:pStyle w:val="10"/>
        <w:tabs>
          <w:tab w:val="right" w:leader="dot" w:pos="8306"/>
        </w:tabs>
        <w:rPr>
          <w:rFonts w:ascii="宋体" w:hAnsi="宋体"/>
        </w:rPr>
      </w:pPr>
      <w:bookmarkStart w:id="0" w:name="_Toc11641050"/>
      <w:bookmarkStart w:id="1" w:name="_Toc12789052"/>
      <w:bookmarkStart w:id="2" w:name="_Toc417390466"/>
      <w:r w:rsidRPr="009318B0">
        <w:rPr>
          <w:rFonts w:ascii="宋体" w:hAnsi="宋体" w:hint="eastAsia"/>
        </w:rPr>
        <w:lastRenderedPageBreak/>
        <w:t>目录</w:t>
      </w:r>
    </w:p>
    <w:p w:rsidR="001E0411" w:rsidRPr="009318B0" w:rsidRDefault="001E0411" w:rsidP="001E0411">
      <w:pPr>
        <w:jc w:val="center"/>
        <w:rPr>
          <w:rFonts w:ascii="宋体" w:hAnsi="宋体"/>
        </w:rPr>
      </w:pPr>
    </w:p>
    <w:p w:rsidR="001E0411" w:rsidRPr="009318B0" w:rsidRDefault="00921D56" w:rsidP="001E0411">
      <w:pPr>
        <w:pStyle w:val="10"/>
        <w:tabs>
          <w:tab w:val="right" w:leader="dot" w:pos="8306"/>
        </w:tabs>
        <w:spacing w:line="480" w:lineRule="auto"/>
        <w:rPr>
          <w:rFonts w:ascii="宋体" w:hAnsi="宋体"/>
          <w:szCs w:val="22"/>
          <w:lang w:eastAsia="en-US" w:bidi="en-US"/>
        </w:rPr>
      </w:pPr>
      <w:r w:rsidRPr="00921D56">
        <w:rPr>
          <w:rFonts w:ascii="宋体" w:hAnsi="宋体" w:hint="eastAsia"/>
        </w:rPr>
        <w:fldChar w:fldCharType="begin"/>
      </w:r>
      <w:r w:rsidR="001E0411" w:rsidRPr="009318B0">
        <w:rPr>
          <w:rFonts w:ascii="宋体" w:hAnsi="宋体" w:hint="eastAsia"/>
        </w:rPr>
        <w:instrText xml:space="preserve">TOC \o "1-2" \h \u </w:instrText>
      </w:r>
      <w:r w:rsidRPr="00921D56">
        <w:rPr>
          <w:rFonts w:ascii="宋体" w:hAnsi="宋体" w:hint="eastAsia"/>
        </w:rPr>
        <w:fldChar w:fldCharType="separate"/>
      </w:r>
      <w:hyperlink w:anchor="_Toc26408" w:history="1">
        <w:r w:rsidR="001E0411" w:rsidRPr="009318B0">
          <w:rPr>
            <w:rFonts w:ascii="宋体" w:hAnsi="宋体" w:hint="eastAsia"/>
            <w:szCs w:val="22"/>
            <w:lang w:eastAsia="en-US" w:bidi="en-US"/>
          </w:rPr>
          <w:t>第一篇  竞争性磋商邀请书</w:t>
        </w:r>
        <w:r w:rsidR="001E0411" w:rsidRPr="009318B0">
          <w:rPr>
            <w:rFonts w:ascii="宋体" w:hAnsi="宋体"/>
            <w:szCs w:val="22"/>
            <w:lang w:eastAsia="en-US" w:bidi="en-US"/>
          </w:rPr>
          <w:tab/>
        </w:r>
        <w:r w:rsidRPr="009318B0">
          <w:rPr>
            <w:rFonts w:ascii="宋体" w:hAnsi="宋体"/>
            <w:szCs w:val="22"/>
            <w:lang w:eastAsia="en-US" w:bidi="en-US"/>
          </w:rPr>
          <w:fldChar w:fldCharType="begin"/>
        </w:r>
        <w:r w:rsidR="001E0411" w:rsidRPr="009318B0">
          <w:rPr>
            <w:rFonts w:ascii="宋体" w:hAnsi="宋体"/>
            <w:szCs w:val="22"/>
            <w:lang w:eastAsia="en-US" w:bidi="en-US"/>
          </w:rPr>
          <w:instrText xml:space="preserve"> PAGEREF _Toc26408 </w:instrText>
        </w:r>
        <w:r w:rsidRPr="009318B0">
          <w:rPr>
            <w:rFonts w:ascii="宋体" w:hAnsi="宋体"/>
            <w:szCs w:val="22"/>
            <w:lang w:eastAsia="en-US" w:bidi="en-US"/>
          </w:rPr>
          <w:fldChar w:fldCharType="separate"/>
        </w:r>
        <w:r w:rsidR="001E0411" w:rsidRPr="009318B0">
          <w:rPr>
            <w:rFonts w:ascii="宋体" w:hAnsi="宋体"/>
            <w:szCs w:val="22"/>
            <w:lang w:eastAsia="en-US" w:bidi="en-US"/>
          </w:rPr>
          <w:t>3</w:t>
        </w:r>
        <w:r w:rsidRPr="009318B0">
          <w:rPr>
            <w:rFonts w:ascii="宋体" w:hAnsi="宋体"/>
            <w:szCs w:val="22"/>
            <w:lang w:eastAsia="en-US" w:bidi="en-US"/>
          </w:rPr>
          <w:fldChar w:fldCharType="end"/>
        </w:r>
      </w:hyperlink>
    </w:p>
    <w:p w:rsidR="001E0411" w:rsidRPr="009318B0" w:rsidRDefault="00921D56" w:rsidP="001E0411">
      <w:pPr>
        <w:pStyle w:val="10"/>
        <w:tabs>
          <w:tab w:val="right" w:leader="dot" w:pos="8306"/>
        </w:tabs>
        <w:spacing w:line="480" w:lineRule="auto"/>
        <w:rPr>
          <w:rFonts w:ascii="宋体" w:hAnsi="宋体"/>
          <w:szCs w:val="22"/>
          <w:lang w:eastAsia="en-US" w:bidi="en-US"/>
        </w:rPr>
      </w:pPr>
      <w:hyperlink w:anchor="_Toc9639" w:history="1">
        <w:r w:rsidR="001E0411" w:rsidRPr="009318B0">
          <w:rPr>
            <w:rFonts w:ascii="宋体" w:hAnsi="宋体" w:hint="eastAsia"/>
            <w:szCs w:val="22"/>
            <w:lang w:bidi="en-US"/>
          </w:rPr>
          <w:t>第二篇   磋商项目名称、服务内容、服务标准和其他</w:t>
        </w:r>
        <w:r w:rsidR="001E0411" w:rsidRPr="009318B0">
          <w:rPr>
            <w:rFonts w:ascii="宋体" w:hAnsi="宋体"/>
            <w:szCs w:val="22"/>
            <w:lang w:eastAsia="en-US" w:bidi="en-US"/>
          </w:rPr>
          <w:tab/>
        </w:r>
        <w:r w:rsidR="001E0411">
          <w:rPr>
            <w:rFonts w:ascii="宋体" w:hAnsi="宋体" w:hint="eastAsia"/>
            <w:szCs w:val="22"/>
            <w:lang w:bidi="en-US"/>
          </w:rPr>
          <w:t>5</w:t>
        </w:r>
      </w:hyperlink>
    </w:p>
    <w:p w:rsidR="001E0411" w:rsidRPr="009318B0" w:rsidRDefault="00921D56" w:rsidP="001E0411">
      <w:pPr>
        <w:pStyle w:val="10"/>
        <w:tabs>
          <w:tab w:val="right" w:leader="dot" w:pos="8306"/>
        </w:tabs>
        <w:spacing w:line="480" w:lineRule="auto"/>
        <w:rPr>
          <w:rFonts w:ascii="宋体" w:hAnsi="宋体"/>
          <w:szCs w:val="22"/>
          <w:lang w:eastAsia="en-US" w:bidi="en-US"/>
        </w:rPr>
      </w:pPr>
      <w:hyperlink w:anchor="_Toc21271" w:history="1">
        <w:r w:rsidR="001E0411" w:rsidRPr="009318B0">
          <w:rPr>
            <w:rFonts w:ascii="宋体" w:hAnsi="宋体" w:hint="eastAsia"/>
            <w:szCs w:val="22"/>
            <w:lang w:bidi="en-US"/>
          </w:rPr>
          <w:t>第三篇  磋商项目商务要求</w:t>
        </w:r>
        <w:r w:rsidR="001E0411" w:rsidRPr="009318B0">
          <w:rPr>
            <w:rFonts w:ascii="宋体" w:hAnsi="宋体"/>
            <w:szCs w:val="22"/>
            <w:lang w:eastAsia="en-US" w:bidi="en-US"/>
          </w:rPr>
          <w:tab/>
        </w:r>
        <w:r w:rsidR="001E0411">
          <w:rPr>
            <w:rFonts w:ascii="宋体" w:hAnsi="宋体" w:hint="eastAsia"/>
            <w:szCs w:val="22"/>
            <w:lang w:bidi="en-US"/>
          </w:rPr>
          <w:t>6</w:t>
        </w:r>
      </w:hyperlink>
    </w:p>
    <w:p w:rsidR="001E0411" w:rsidRPr="009318B0" w:rsidRDefault="00921D56" w:rsidP="001E0411">
      <w:pPr>
        <w:pStyle w:val="10"/>
        <w:tabs>
          <w:tab w:val="right" w:leader="dot" w:pos="8306"/>
        </w:tabs>
        <w:spacing w:line="480" w:lineRule="auto"/>
        <w:rPr>
          <w:rFonts w:ascii="宋体" w:hAnsi="宋体"/>
          <w:szCs w:val="22"/>
          <w:lang w:eastAsia="en-US" w:bidi="en-US"/>
        </w:rPr>
      </w:pPr>
      <w:hyperlink w:anchor="_Toc8368" w:history="1">
        <w:r w:rsidR="001E0411" w:rsidRPr="009318B0">
          <w:rPr>
            <w:rFonts w:ascii="宋体" w:hAnsi="宋体" w:hint="eastAsia"/>
            <w:szCs w:val="22"/>
            <w:lang w:bidi="en-US"/>
          </w:rPr>
          <w:t xml:space="preserve">第四篇  </w:t>
        </w:r>
        <w:r w:rsidR="001E0411" w:rsidRPr="009167AC">
          <w:rPr>
            <w:rFonts w:ascii="宋体" w:hAnsi="宋体" w:hint="eastAsia"/>
            <w:szCs w:val="22"/>
            <w:lang w:bidi="en-US"/>
          </w:rPr>
          <w:t>供应商须知</w:t>
        </w:r>
        <w:r w:rsidR="001E0411" w:rsidRPr="009318B0">
          <w:rPr>
            <w:rFonts w:ascii="宋体" w:hAnsi="宋体"/>
            <w:szCs w:val="22"/>
            <w:lang w:eastAsia="en-US" w:bidi="en-US"/>
          </w:rPr>
          <w:tab/>
        </w:r>
        <w:r w:rsidR="001E0411">
          <w:rPr>
            <w:rFonts w:ascii="宋体" w:hAnsi="宋体" w:hint="eastAsia"/>
            <w:szCs w:val="22"/>
            <w:lang w:bidi="en-US"/>
          </w:rPr>
          <w:t>9</w:t>
        </w:r>
      </w:hyperlink>
    </w:p>
    <w:p w:rsidR="001E0411" w:rsidRPr="009318B0" w:rsidRDefault="00921D56" w:rsidP="001E0411">
      <w:pPr>
        <w:pStyle w:val="10"/>
        <w:tabs>
          <w:tab w:val="right" w:leader="dot" w:pos="8306"/>
        </w:tabs>
        <w:spacing w:line="480" w:lineRule="auto"/>
        <w:rPr>
          <w:rFonts w:ascii="宋体" w:hAnsi="宋体"/>
          <w:szCs w:val="22"/>
          <w:lang w:eastAsia="en-US" w:bidi="en-US"/>
        </w:rPr>
      </w:pPr>
      <w:hyperlink w:anchor="_Toc17429" w:history="1">
        <w:r w:rsidR="001E0411" w:rsidRPr="009318B0">
          <w:rPr>
            <w:rFonts w:ascii="宋体" w:hAnsi="宋体" w:hint="eastAsia"/>
            <w:szCs w:val="22"/>
            <w:lang w:eastAsia="en-US" w:bidi="en-US"/>
          </w:rPr>
          <w:t xml:space="preserve">第五篇  </w:t>
        </w:r>
        <w:r w:rsidR="001E0411" w:rsidRPr="009167AC">
          <w:rPr>
            <w:rFonts w:ascii="宋体" w:hAnsi="宋体" w:hint="eastAsia"/>
            <w:szCs w:val="22"/>
            <w:lang w:eastAsia="en-US" w:bidi="en-US"/>
          </w:rPr>
          <w:t>磋商方法、评审标准、无效响应和采购终止</w:t>
        </w:r>
        <w:r w:rsidR="001E0411" w:rsidRPr="009318B0">
          <w:rPr>
            <w:rFonts w:ascii="宋体" w:hAnsi="宋体"/>
            <w:szCs w:val="22"/>
            <w:lang w:eastAsia="en-US" w:bidi="en-US"/>
          </w:rPr>
          <w:tab/>
        </w:r>
        <w:r w:rsidR="001E0411">
          <w:rPr>
            <w:rFonts w:ascii="宋体" w:hAnsi="宋体" w:hint="eastAsia"/>
            <w:szCs w:val="22"/>
            <w:lang w:bidi="en-US"/>
          </w:rPr>
          <w:t>10</w:t>
        </w:r>
      </w:hyperlink>
    </w:p>
    <w:p w:rsidR="001E0411" w:rsidRPr="009318B0" w:rsidRDefault="00921D56" w:rsidP="001E0411">
      <w:pPr>
        <w:pStyle w:val="10"/>
        <w:tabs>
          <w:tab w:val="right" w:leader="dot" w:pos="8306"/>
        </w:tabs>
        <w:spacing w:line="480" w:lineRule="auto"/>
        <w:rPr>
          <w:rFonts w:ascii="宋体" w:hAnsi="宋体"/>
          <w:szCs w:val="22"/>
          <w:lang w:eastAsia="en-US" w:bidi="en-US"/>
        </w:rPr>
      </w:pPr>
      <w:hyperlink w:anchor="_Toc19334" w:history="1">
        <w:r w:rsidR="001E0411" w:rsidRPr="009318B0">
          <w:rPr>
            <w:rFonts w:ascii="宋体" w:hAnsi="宋体" w:hint="eastAsia"/>
            <w:szCs w:val="22"/>
            <w:lang w:eastAsia="en-US" w:bidi="en-US"/>
          </w:rPr>
          <w:t xml:space="preserve">第六篇  </w:t>
        </w:r>
        <w:r w:rsidR="001E0411" w:rsidRPr="00966AEF">
          <w:rPr>
            <w:rFonts w:ascii="宋体" w:hAnsi="宋体" w:hint="eastAsia"/>
            <w:szCs w:val="22"/>
            <w:lang w:eastAsia="en-US" w:bidi="en-US"/>
          </w:rPr>
          <w:t>合同草案条款</w:t>
        </w:r>
        <w:r w:rsidR="001E0411" w:rsidRPr="009318B0">
          <w:rPr>
            <w:rFonts w:ascii="宋体" w:hAnsi="宋体"/>
            <w:szCs w:val="22"/>
            <w:lang w:eastAsia="en-US" w:bidi="en-US"/>
          </w:rPr>
          <w:tab/>
        </w:r>
        <w:r w:rsidR="001E0411">
          <w:rPr>
            <w:rFonts w:ascii="宋体" w:hAnsi="宋体" w:hint="eastAsia"/>
            <w:szCs w:val="22"/>
            <w:lang w:bidi="en-US"/>
          </w:rPr>
          <w:t>15</w:t>
        </w:r>
      </w:hyperlink>
    </w:p>
    <w:p w:rsidR="001E0411" w:rsidRPr="009318B0" w:rsidRDefault="00921D56" w:rsidP="001E0411">
      <w:pPr>
        <w:pStyle w:val="10"/>
        <w:tabs>
          <w:tab w:val="right" w:leader="dot" w:pos="8306"/>
        </w:tabs>
        <w:spacing w:line="480" w:lineRule="auto"/>
        <w:rPr>
          <w:rFonts w:ascii="宋体" w:hAnsi="宋体"/>
          <w:szCs w:val="22"/>
          <w:lang w:bidi="en-US"/>
        </w:rPr>
      </w:pPr>
      <w:hyperlink w:anchor="_Toc24002" w:history="1">
        <w:r w:rsidR="001E0411" w:rsidRPr="009318B0">
          <w:rPr>
            <w:rFonts w:ascii="宋体" w:hAnsi="宋体" w:hint="eastAsia"/>
            <w:szCs w:val="22"/>
            <w:lang w:bidi="en-US"/>
          </w:rPr>
          <w:t>第七篇   响应文件内容和部分格式要求</w:t>
        </w:r>
        <w:r w:rsidR="001E0411" w:rsidRPr="009318B0">
          <w:rPr>
            <w:rFonts w:ascii="宋体" w:hAnsi="宋体"/>
            <w:szCs w:val="22"/>
            <w:lang w:eastAsia="en-US" w:bidi="en-US"/>
          </w:rPr>
          <w:tab/>
        </w:r>
        <w:r w:rsidR="001E0411">
          <w:rPr>
            <w:rFonts w:ascii="宋体" w:hAnsi="宋体" w:hint="eastAsia"/>
            <w:szCs w:val="22"/>
            <w:lang w:bidi="en-US"/>
          </w:rPr>
          <w:t>19</w:t>
        </w:r>
      </w:hyperlink>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192ECD" w:rsidRDefault="00921D56" w:rsidP="001E0411">
      <w:pPr>
        <w:pStyle w:val="2"/>
        <w:jc w:val="center"/>
        <w:rPr>
          <w:szCs w:val="30"/>
        </w:rPr>
      </w:pPr>
      <w:r w:rsidRPr="009318B0">
        <w:rPr>
          <w:rFonts w:hint="eastAsia"/>
          <w:szCs w:val="22"/>
          <w:lang w:eastAsia="en-US" w:bidi="en-US"/>
        </w:rPr>
        <w:lastRenderedPageBreak/>
        <w:fldChar w:fldCharType="end"/>
      </w:r>
      <w:r w:rsidR="001E0411" w:rsidRPr="00192ECD">
        <w:rPr>
          <w:rFonts w:hint="eastAsia"/>
          <w:sz w:val="36"/>
          <w:szCs w:val="30"/>
        </w:rPr>
        <w:t>第一篇  竞争性磋商邀请书</w:t>
      </w:r>
      <w:bookmarkEnd w:id="0"/>
      <w:bookmarkEnd w:id="1"/>
      <w:bookmarkEnd w:id="2"/>
    </w:p>
    <w:p w:rsidR="001E0411" w:rsidRPr="009318B0" w:rsidRDefault="001E0411" w:rsidP="001E0411">
      <w:pPr>
        <w:snapToGrid w:val="0"/>
        <w:spacing w:line="440" w:lineRule="exact"/>
        <w:ind w:firstLineChars="200" w:firstLine="480"/>
        <w:rPr>
          <w:rFonts w:ascii="宋体" w:hAnsi="宋体"/>
          <w:sz w:val="24"/>
        </w:rPr>
      </w:pPr>
      <w:bookmarkStart w:id="3" w:name="_Toc313893526"/>
      <w:bookmarkStart w:id="4" w:name="_Toc317775175"/>
      <w:bookmarkStart w:id="5" w:name="_Toc417390467"/>
      <w:r w:rsidRPr="009318B0">
        <w:rPr>
          <w:rFonts w:ascii="宋体" w:hAnsi="宋体" w:hint="eastAsia"/>
          <w:sz w:val="24"/>
        </w:rPr>
        <w:t>按照重庆市财政局政府采购管理办公室下达的采购计划，对</w:t>
      </w:r>
      <w:r w:rsidRPr="009318B0">
        <w:rPr>
          <w:rFonts w:ascii="宋体" w:hAnsi="宋体" w:hint="eastAsia"/>
          <w:b/>
          <w:sz w:val="24"/>
        </w:rPr>
        <w:t>重庆市职业病防治院</w:t>
      </w:r>
      <w:r w:rsidR="00A078FE" w:rsidRPr="00A078FE">
        <w:rPr>
          <w:rFonts w:hint="eastAsia"/>
          <w:color w:val="FF0000"/>
          <w:sz w:val="36"/>
          <w:szCs w:val="36"/>
        </w:rPr>
        <w:t>全自动大功率补偿式交流稳压器</w:t>
      </w:r>
      <w:r w:rsidRPr="009318B0">
        <w:rPr>
          <w:rFonts w:ascii="宋体" w:hAnsi="宋体" w:hint="eastAsia"/>
          <w:sz w:val="24"/>
        </w:rPr>
        <w:t>进行竞争性磋商招标，欢迎有资格的供应商参加投标。</w:t>
      </w:r>
    </w:p>
    <w:p w:rsidR="001E0411" w:rsidRPr="009318B0" w:rsidRDefault="001E0411" w:rsidP="001E0411">
      <w:pPr>
        <w:pStyle w:val="3"/>
        <w:spacing w:before="0" w:after="0" w:line="400" w:lineRule="exact"/>
        <w:rPr>
          <w:rFonts w:ascii="宋体" w:hAnsi="宋体"/>
          <w:sz w:val="24"/>
          <w:szCs w:val="24"/>
        </w:rPr>
      </w:pPr>
      <w:r w:rsidRPr="009318B0">
        <w:rPr>
          <w:rFonts w:ascii="宋体" w:hAnsi="宋体" w:hint="eastAsia"/>
          <w:sz w:val="24"/>
          <w:szCs w:val="24"/>
        </w:rPr>
        <w:t>一、竞争性磋商内容</w:t>
      </w:r>
      <w:bookmarkEnd w:id="3"/>
      <w:bookmarkEnd w:id="4"/>
      <w:bookmarkEnd w:id="5"/>
    </w:p>
    <w:tbl>
      <w:tblPr>
        <w:tblW w:w="9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
        <w:gridCol w:w="3115"/>
        <w:gridCol w:w="1418"/>
        <w:gridCol w:w="1559"/>
        <w:gridCol w:w="2256"/>
      </w:tblGrid>
      <w:tr w:rsidR="001E0411" w:rsidRPr="009318B0" w:rsidTr="00E574BA">
        <w:trPr>
          <w:trHeight w:val="618"/>
          <w:jc w:val="center"/>
        </w:trPr>
        <w:tc>
          <w:tcPr>
            <w:tcW w:w="985"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分包号</w:t>
            </w:r>
          </w:p>
        </w:tc>
        <w:tc>
          <w:tcPr>
            <w:tcW w:w="3115"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分包名称</w:t>
            </w:r>
          </w:p>
        </w:tc>
        <w:tc>
          <w:tcPr>
            <w:tcW w:w="1418" w:type="dxa"/>
            <w:tcBorders>
              <w:top w:val="single" w:sz="4" w:space="0" w:color="auto"/>
              <w:left w:val="single" w:sz="4" w:space="0" w:color="auto"/>
              <w:right w:val="single" w:sz="4" w:space="0" w:color="auto"/>
            </w:tcBorders>
            <w:vAlign w:val="center"/>
          </w:tcPr>
          <w:p w:rsidR="001E0411" w:rsidRPr="009318B0" w:rsidRDefault="001E0411" w:rsidP="00E574BA">
            <w:pPr>
              <w:widowControl/>
              <w:rPr>
                <w:rFonts w:ascii="宋体" w:hAnsi="宋体" w:cs="宋体"/>
                <w:b/>
                <w:bCs/>
                <w:kern w:val="0"/>
              </w:rPr>
            </w:pPr>
            <w:r w:rsidRPr="009318B0">
              <w:rPr>
                <w:rFonts w:ascii="宋体" w:hAnsi="宋体" w:cs="宋体" w:hint="eastAsia"/>
                <w:b/>
                <w:bCs/>
                <w:kern w:val="0"/>
              </w:rPr>
              <w:t>采购限价</w:t>
            </w:r>
          </w:p>
          <w:p w:rsidR="001E0411" w:rsidRPr="009318B0" w:rsidRDefault="001E0411" w:rsidP="00E574BA">
            <w:pPr>
              <w:jc w:val="center"/>
              <w:rPr>
                <w:rFonts w:ascii="宋体" w:hAnsi="宋体" w:cs="宋体"/>
                <w:b/>
                <w:bCs/>
                <w:kern w:val="0"/>
              </w:rPr>
            </w:pPr>
            <w:r w:rsidRPr="009318B0">
              <w:rPr>
                <w:rFonts w:ascii="宋体" w:hAnsi="宋体" w:cs="宋体" w:hint="eastAsia"/>
                <w:b/>
                <w:bCs/>
                <w:kern w:val="0"/>
              </w:rPr>
              <w:t>（万元）</w:t>
            </w:r>
          </w:p>
        </w:tc>
        <w:tc>
          <w:tcPr>
            <w:tcW w:w="1559"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数量</w:t>
            </w:r>
          </w:p>
          <w:p w:rsidR="001E0411" w:rsidRPr="009318B0" w:rsidRDefault="001E0411" w:rsidP="00E574BA">
            <w:pPr>
              <w:jc w:val="center"/>
              <w:rPr>
                <w:rFonts w:ascii="宋体" w:hAnsi="宋体" w:cs="宋体"/>
                <w:b/>
                <w:bCs/>
                <w:kern w:val="0"/>
              </w:rPr>
            </w:pPr>
          </w:p>
        </w:tc>
        <w:tc>
          <w:tcPr>
            <w:tcW w:w="2256" w:type="dxa"/>
            <w:tcBorders>
              <w:top w:val="single" w:sz="4" w:space="0" w:color="auto"/>
              <w:left w:val="single" w:sz="4" w:space="0" w:color="auto"/>
              <w:right w:val="single" w:sz="4" w:space="0" w:color="auto"/>
            </w:tcBorders>
            <w:vAlign w:val="center"/>
          </w:tcPr>
          <w:p w:rsidR="001E0411" w:rsidRPr="009318B0" w:rsidRDefault="001E0411" w:rsidP="00E574BA">
            <w:pPr>
              <w:jc w:val="center"/>
              <w:rPr>
                <w:rFonts w:ascii="宋体" w:hAnsi="宋体" w:cs="宋体"/>
                <w:b/>
                <w:bCs/>
                <w:kern w:val="0"/>
              </w:rPr>
            </w:pPr>
            <w:r w:rsidRPr="009318B0">
              <w:rPr>
                <w:rFonts w:ascii="宋体" w:hAnsi="宋体" w:cs="宋体" w:hint="eastAsia"/>
                <w:b/>
                <w:bCs/>
                <w:kern w:val="0"/>
              </w:rPr>
              <w:t>备注</w:t>
            </w:r>
          </w:p>
        </w:tc>
      </w:tr>
      <w:tr w:rsidR="00541A9B" w:rsidRPr="009318B0" w:rsidTr="00A27C56">
        <w:trPr>
          <w:trHeight w:val="445"/>
          <w:jc w:val="center"/>
        </w:trPr>
        <w:tc>
          <w:tcPr>
            <w:tcW w:w="985" w:type="dxa"/>
            <w:tcBorders>
              <w:top w:val="single" w:sz="4" w:space="0" w:color="auto"/>
              <w:left w:val="single" w:sz="4" w:space="0" w:color="auto"/>
              <w:bottom w:val="single" w:sz="4" w:space="0" w:color="auto"/>
              <w:right w:val="single" w:sz="4" w:space="0" w:color="auto"/>
            </w:tcBorders>
            <w:vAlign w:val="center"/>
          </w:tcPr>
          <w:p w:rsidR="00541A9B" w:rsidRPr="009318B0" w:rsidRDefault="00541A9B" w:rsidP="00E574BA">
            <w:pPr>
              <w:widowControl/>
              <w:jc w:val="center"/>
              <w:rPr>
                <w:rFonts w:ascii="宋体" w:hAnsi="宋体" w:cs="宋体"/>
                <w:kern w:val="0"/>
              </w:rPr>
            </w:pPr>
            <w:r>
              <w:rPr>
                <w:rFonts w:ascii="宋体" w:hAnsi="宋体" w:cs="宋体" w:hint="eastAsia"/>
                <w:kern w:val="0"/>
              </w:rPr>
              <w:t>1</w:t>
            </w:r>
          </w:p>
        </w:tc>
        <w:tc>
          <w:tcPr>
            <w:tcW w:w="3115" w:type="dxa"/>
            <w:tcBorders>
              <w:top w:val="single" w:sz="4" w:space="0" w:color="auto"/>
              <w:left w:val="single" w:sz="4" w:space="0" w:color="auto"/>
              <w:bottom w:val="single" w:sz="4" w:space="0" w:color="auto"/>
              <w:right w:val="single" w:sz="4" w:space="0" w:color="auto"/>
            </w:tcBorders>
            <w:vAlign w:val="center"/>
          </w:tcPr>
          <w:p w:rsidR="00541A9B" w:rsidRPr="003B216F" w:rsidRDefault="00A078FE" w:rsidP="00E574BA">
            <w:pPr>
              <w:widowControl/>
              <w:jc w:val="center"/>
              <w:rPr>
                <w:color w:val="FF0000"/>
                <w:sz w:val="36"/>
                <w:szCs w:val="36"/>
              </w:rPr>
            </w:pPr>
            <w:r w:rsidRPr="00A078FE">
              <w:rPr>
                <w:rFonts w:hint="eastAsia"/>
                <w:color w:val="FF0000"/>
                <w:sz w:val="36"/>
                <w:szCs w:val="36"/>
              </w:rPr>
              <w:t>全自动大功率补偿式交流稳压器</w:t>
            </w:r>
          </w:p>
        </w:tc>
        <w:tc>
          <w:tcPr>
            <w:tcW w:w="1418" w:type="dxa"/>
            <w:tcBorders>
              <w:top w:val="single" w:sz="4" w:space="0" w:color="auto"/>
              <w:left w:val="single" w:sz="4" w:space="0" w:color="auto"/>
              <w:bottom w:val="single" w:sz="4" w:space="0" w:color="auto"/>
              <w:right w:val="single" w:sz="4" w:space="0" w:color="auto"/>
            </w:tcBorders>
            <w:vAlign w:val="center"/>
          </w:tcPr>
          <w:p w:rsidR="00541A9B" w:rsidRDefault="00A078FE" w:rsidP="006C5282">
            <w:pPr>
              <w:widowControl/>
              <w:jc w:val="center"/>
              <w:rPr>
                <w:rFonts w:ascii="宋体" w:hAnsi="宋体" w:cs="宋体"/>
                <w:color w:val="FF0000"/>
                <w:kern w:val="0"/>
                <w:szCs w:val="21"/>
              </w:rPr>
            </w:pPr>
            <w:r>
              <w:rPr>
                <w:rFonts w:ascii="宋体" w:hAnsi="宋体" w:cs="宋体" w:hint="eastAsia"/>
                <w:color w:val="FF0000"/>
                <w:kern w:val="0"/>
                <w:szCs w:val="21"/>
              </w:rPr>
              <w:t>6.5</w:t>
            </w:r>
          </w:p>
        </w:tc>
        <w:tc>
          <w:tcPr>
            <w:tcW w:w="1559" w:type="dxa"/>
            <w:tcBorders>
              <w:top w:val="single" w:sz="4" w:space="0" w:color="auto"/>
              <w:left w:val="single" w:sz="4" w:space="0" w:color="auto"/>
              <w:bottom w:val="single" w:sz="4" w:space="0" w:color="auto"/>
              <w:right w:val="single" w:sz="4" w:space="0" w:color="auto"/>
            </w:tcBorders>
            <w:vAlign w:val="center"/>
          </w:tcPr>
          <w:p w:rsidR="00541A9B" w:rsidRPr="00A27C56" w:rsidRDefault="00A078FE" w:rsidP="00E574BA">
            <w:pPr>
              <w:widowControl/>
              <w:jc w:val="center"/>
              <w:rPr>
                <w:rFonts w:ascii="宋体" w:hAnsi="宋体" w:cs="宋体"/>
                <w:color w:val="FF0000"/>
                <w:kern w:val="0"/>
                <w:szCs w:val="21"/>
              </w:rPr>
            </w:pPr>
            <w:r>
              <w:rPr>
                <w:rFonts w:ascii="宋体" w:hAnsi="宋体" w:cs="宋体" w:hint="eastAsia"/>
                <w:color w:val="FF0000"/>
                <w:kern w:val="0"/>
                <w:szCs w:val="21"/>
              </w:rPr>
              <w:t>2</w:t>
            </w:r>
          </w:p>
        </w:tc>
        <w:tc>
          <w:tcPr>
            <w:tcW w:w="2256" w:type="dxa"/>
            <w:tcBorders>
              <w:top w:val="single" w:sz="4" w:space="0" w:color="auto"/>
              <w:left w:val="single" w:sz="4" w:space="0" w:color="auto"/>
              <w:bottom w:val="single" w:sz="4" w:space="0" w:color="auto"/>
              <w:right w:val="single" w:sz="4" w:space="0" w:color="auto"/>
            </w:tcBorders>
            <w:vAlign w:val="center"/>
          </w:tcPr>
          <w:p w:rsidR="00541A9B" w:rsidRPr="00A27C56" w:rsidRDefault="00541A9B" w:rsidP="00E574BA">
            <w:pPr>
              <w:widowControl/>
              <w:jc w:val="center"/>
              <w:rPr>
                <w:rFonts w:ascii="宋体" w:hAnsi="宋体" w:cs="宋体"/>
                <w:b/>
                <w:color w:val="FF0000"/>
                <w:kern w:val="0"/>
                <w:szCs w:val="21"/>
              </w:rPr>
            </w:pPr>
          </w:p>
        </w:tc>
      </w:tr>
    </w:tbl>
    <w:p w:rsidR="001E0411" w:rsidRPr="009318B0" w:rsidRDefault="001E0411" w:rsidP="001E0411">
      <w:pPr>
        <w:pStyle w:val="3"/>
        <w:spacing w:before="0" w:after="0" w:line="400" w:lineRule="exact"/>
        <w:rPr>
          <w:rFonts w:ascii="宋体" w:hAnsi="宋体"/>
          <w:sz w:val="24"/>
          <w:szCs w:val="24"/>
        </w:rPr>
      </w:pPr>
      <w:bookmarkStart w:id="6" w:name="_Toc417390468"/>
      <w:bookmarkStart w:id="7" w:name="_Toc373860293"/>
      <w:bookmarkStart w:id="8" w:name="_Toc317775178"/>
    </w:p>
    <w:p w:rsidR="001E0411" w:rsidRPr="009318B0" w:rsidRDefault="001E0411" w:rsidP="001E0411">
      <w:pPr>
        <w:pStyle w:val="3"/>
        <w:spacing w:before="0" w:after="0" w:line="400" w:lineRule="exact"/>
        <w:rPr>
          <w:rFonts w:ascii="宋体" w:hAnsi="宋体"/>
          <w:sz w:val="24"/>
          <w:szCs w:val="24"/>
        </w:rPr>
      </w:pPr>
      <w:r w:rsidRPr="009318B0">
        <w:rPr>
          <w:rFonts w:ascii="宋体" w:hAnsi="宋体" w:hint="eastAsia"/>
          <w:sz w:val="24"/>
          <w:szCs w:val="24"/>
        </w:rPr>
        <w:t>二、资金来源</w:t>
      </w:r>
      <w:bookmarkEnd w:id="6"/>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自筹资金</w:t>
      </w:r>
    </w:p>
    <w:p w:rsidR="001E0411" w:rsidRPr="009318B0" w:rsidRDefault="001E0411" w:rsidP="001E0411">
      <w:pPr>
        <w:pStyle w:val="3"/>
        <w:spacing w:before="0" w:after="0" w:line="400" w:lineRule="exact"/>
        <w:rPr>
          <w:rFonts w:ascii="宋体" w:hAnsi="宋体"/>
          <w:sz w:val="24"/>
          <w:szCs w:val="24"/>
        </w:rPr>
      </w:pPr>
      <w:bookmarkStart w:id="9" w:name="_Toc417390469"/>
      <w:r w:rsidRPr="009318B0">
        <w:rPr>
          <w:rFonts w:ascii="宋体" w:hAnsi="宋体" w:hint="eastAsia"/>
          <w:sz w:val="24"/>
          <w:szCs w:val="24"/>
        </w:rPr>
        <w:t>三、磋商供应商资格</w:t>
      </w:r>
      <w:bookmarkEnd w:id="9"/>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磋商供应商是指向采购人提供货物、工程或者服务的法人、其他组织或者自然人。以下简称供应商。合格的供应商应首先符合政府采购法第二十二条规定的基本条件，同时符合根据该项目特殊要求设置的特定资格条件（如果有）。</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（一）一般资格条件</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1、具有独立承担民事责任的能力；</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2、具有良好的商业信誉和健全的财务会计制度；</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3、具有履行合同所必需的设备和专业技术能力；</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4、有依法缴纳税收和社会保障资金的良好记录；</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5、参加政府采购活动前三年内，在经营活动中没有重大违法记录；</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6、法律、行政法规规定的其他条件。</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（二）特定资格条件（如果有）</w:t>
      </w:r>
    </w:p>
    <w:p w:rsidR="001E0411" w:rsidRPr="00B775D4" w:rsidRDefault="00B775D4" w:rsidP="001E0411">
      <w:pPr>
        <w:widowControl/>
        <w:spacing w:line="360" w:lineRule="auto"/>
        <w:ind w:firstLine="560"/>
        <w:rPr>
          <w:rFonts w:asciiTheme="minorEastAsia" w:eastAsiaTheme="minorEastAsia" w:hAnsiTheme="minorEastAsia" w:cs="方正仿宋_GBK"/>
          <w:sz w:val="24"/>
        </w:rPr>
      </w:pPr>
      <w:r w:rsidRPr="00B775D4">
        <w:rPr>
          <w:rFonts w:asciiTheme="minorEastAsia" w:eastAsiaTheme="minorEastAsia" w:hAnsiTheme="minorEastAsia" w:cs="方正仿宋_GBK" w:hint="eastAsia"/>
          <w:sz w:val="24"/>
        </w:rPr>
        <w:t>*</w:t>
      </w:r>
    </w:p>
    <w:p w:rsidR="001E0411" w:rsidRPr="009E422D" w:rsidRDefault="00B775D4" w:rsidP="001E0411">
      <w:pPr>
        <w:spacing w:line="480" w:lineRule="exact"/>
        <w:ind w:firstLineChars="200" w:firstLine="480"/>
        <w:rPr>
          <w:rFonts w:ascii="宋体" w:hAnsi="宋体"/>
          <w:sz w:val="24"/>
        </w:rPr>
      </w:pPr>
      <w:r>
        <w:rPr>
          <w:rFonts w:ascii="宋体" w:hAnsi="宋体" w:hint="eastAsia"/>
          <w:sz w:val="24"/>
        </w:rPr>
        <w:t>*</w:t>
      </w:r>
    </w:p>
    <w:p w:rsidR="001E0411" w:rsidRPr="009318B0" w:rsidRDefault="001E0411" w:rsidP="001E0411">
      <w:pPr>
        <w:pStyle w:val="3"/>
        <w:spacing w:before="0" w:after="0" w:line="480" w:lineRule="exact"/>
        <w:rPr>
          <w:rFonts w:ascii="宋体" w:hAnsi="宋体"/>
          <w:sz w:val="24"/>
          <w:szCs w:val="24"/>
        </w:rPr>
      </w:pPr>
      <w:bookmarkStart w:id="10" w:name="_Toc417390470"/>
      <w:bookmarkStart w:id="11" w:name="_Toc417390472"/>
      <w:bookmarkEnd w:id="7"/>
      <w:r w:rsidRPr="009318B0">
        <w:rPr>
          <w:rFonts w:ascii="宋体" w:hAnsi="宋体" w:hint="eastAsia"/>
          <w:sz w:val="24"/>
          <w:szCs w:val="24"/>
        </w:rPr>
        <w:t>四、磋商有关说明</w:t>
      </w:r>
      <w:bookmarkEnd w:id="10"/>
    </w:p>
    <w:bookmarkEnd w:id="8"/>
    <w:bookmarkEnd w:id="11"/>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 xml:space="preserve">（一）凡有意参加磋商的供应商，请于   </w:t>
      </w:r>
      <w:r w:rsidRPr="009318B0">
        <w:rPr>
          <w:rFonts w:ascii="宋体" w:hAnsi="宋体" w:hint="eastAsia"/>
          <w:color w:val="FF0000"/>
          <w:sz w:val="24"/>
        </w:rPr>
        <w:t>201</w:t>
      </w:r>
      <w:r w:rsidR="00B42AC4">
        <w:rPr>
          <w:rFonts w:ascii="宋体" w:hAnsi="宋体" w:hint="eastAsia"/>
          <w:color w:val="FF0000"/>
          <w:sz w:val="24"/>
        </w:rPr>
        <w:t>7</w:t>
      </w:r>
      <w:r w:rsidRPr="009318B0">
        <w:rPr>
          <w:rFonts w:ascii="宋体" w:hAnsi="宋体" w:hint="eastAsia"/>
          <w:color w:val="FF0000"/>
          <w:sz w:val="24"/>
        </w:rPr>
        <w:t xml:space="preserve"> 年 </w:t>
      </w:r>
      <w:r w:rsidR="00C035E3">
        <w:rPr>
          <w:rFonts w:ascii="宋体" w:hAnsi="宋体" w:hint="eastAsia"/>
          <w:color w:val="FF0000"/>
          <w:sz w:val="24"/>
        </w:rPr>
        <w:t>4</w:t>
      </w:r>
      <w:r w:rsidRPr="009318B0">
        <w:rPr>
          <w:rFonts w:ascii="宋体" w:hAnsi="宋体" w:hint="eastAsia"/>
          <w:color w:val="FF0000"/>
          <w:sz w:val="24"/>
        </w:rPr>
        <w:t xml:space="preserve">月 </w:t>
      </w:r>
      <w:r w:rsidR="00083D4B">
        <w:rPr>
          <w:rFonts w:ascii="宋体" w:hAnsi="宋体" w:hint="eastAsia"/>
          <w:color w:val="FF0000"/>
          <w:sz w:val="24"/>
        </w:rPr>
        <w:t>25</w:t>
      </w:r>
      <w:r w:rsidRPr="009318B0">
        <w:rPr>
          <w:rFonts w:ascii="宋体" w:hAnsi="宋体" w:hint="eastAsia"/>
          <w:color w:val="FF0000"/>
          <w:sz w:val="24"/>
        </w:rPr>
        <w:t>日</w:t>
      </w:r>
      <w:r w:rsidRPr="009318B0">
        <w:rPr>
          <w:rFonts w:ascii="宋体" w:hAnsi="宋体" w:hint="eastAsia"/>
          <w:sz w:val="24"/>
        </w:rPr>
        <w:t>起至提交首次响应文件截止时间之前，在重庆市政府采购网上下载本项目竞争性磋商文件以及图纸、补遗等磋商前公布的所有项目资料，无论供应商下载或领取与否，均视为已知晓所有谈判实质性要求内容。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（二）竞争性磋商文件售价为：100元/分包（售后不退），供应商在递交响应文件</w:t>
      </w:r>
      <w:r w:rsidRPr="009318B0">
        <w:rPr>
          <w:rFonts w:ascii="宋体" w:hAnsi="宋体" w:hint="eastAsia"/>
          <w:sz w:val="24"/>
        </w:rPr>
        <w:lastRenderedPageBreak/>
        <w:t>时缴纳，（供应商为微型企业且所提供的产品为微型企业生产的，免收上述费用）</w:t>
      </w:r>
      <w:r w:rsidRPr="009318B0">
        <w:rPr>
          <w:rFonts w:ascii="宋体" w:hAnsi="宋体" w:hint="eastAsia"/>
          <w:b/>
          <w:sz w:val="24"/>
        </w:rPr>
        <w:t>。</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（三）供应商须满足以下三种要件，其响应文件才被接受：</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1、报名时提供投标人所代表公司的资质证明文件。包括营业执照、税务登记、法人证明、产品经营许可证、产品资质文件、代理等文件（正本及复印件）。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2、按时递交了响应文件；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3、按时报名签到；</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4、缴纳了竞争性磋商文件购买费。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（四）磋商地点：重庆市职业病防治院（南岸区南坪南城大道301号）综合大楼六楼小会议室</w:t>
      </w:r>
    </w:p>
    <w:p w:rsidR="001E0411" w:rsidRPr="009318B0" w:rsidRDefault="001E0411" w:rsidP="001E0411">
      <w:pPr>
        <w:snapToGrid w:val="0"/>
        <w:spacing w:line="380" w:lineRule="exact"/>
        <w:ind w:firstLineChars="200" w:firstLine="482"/>
        <w:rPr>
          <w:rFonts w:ascii="宋体" w:hAnsi="宋体"/>
          <w:b/>
          <w:color w:val="FF0000"/>
          <w:sz w:val="24"/>
        </w:rPr>
      </w:pPr>
      <w:r w:rsidRPr="009318B0">
        <w:rPr>
          <w:rFonts w:ascii="宋体" w:hAnsi="宋体" w:hint="eastAsia"/>
          <w:b/>
          <w:color w:val="FF0000"/>
          <w:sz w:val="24"/>
        </w:rPr>
        <w:t>（五）提交响应文件截止时间：201</w:t>
      </w:r>
      <w:r>
        <w:rPr>
          <w:rFonts w:ascii="宋体" w:hAnsi="宋体" w:hint="eastAsia"/>
          <w:b/>
          <w:color w:val="FF0000"/>
          <w:sz w:val="24"/>
        </w:rPr>
        <w:t>7</w:t>
      </w:r>
      <w:r w:rsidRPr="009318B0">
        <w:rPr>
          <w:rFonts w:ascii="宋体" w:hAnsi="宋体" w:hint="eastAsia"/>
          <w:b/>
          <w:color w:val="FF0000"/>
          <w:sz w:val="24"/>
        </w:rPr>
        <w:t xml:space="preserve">年 　</w:t>
      </w:r>
      <w:r w:rsidR="00083D4B">
        <w:rPr>
          <w:rFonts w:ascii="宋体" w:hAnsi="宋体" w:hint="eastAsia"/>
          <w:b/>
          <w:color w:val="FF0000"/>
          <w:sz w:val="24"/>
        </w:rPr>
        <w:t>5</w:t>
      </w:r>
      <w:r w:rsidRPr="009318B0">
        <w:rPr>
          <w:rFonts w:ascii="宋体" w:hAnsi="宋体" w:hint="eastAsia"/>
          <w:b/>
          <w:color w:val="FF0000"/>
          <w:sz w:val="24"/>
        </w:rPr>
        <w:t xml:space="preserve">　月　</w:t>
      </w:r>
      <w:r w:rsidR="00670FCD">
        <w:rPr>
          <w:rFonts w:ascii="宋体" w:hAnsi="宋体" w:hint="eastAsia"/>
          <w:b/>
          <w:color w:val="FF0000"/>
          <w:sz w:val="24"/>
        </w:rPr>
        <w:t>2</w:t>
      </w:r>
      <w:r>
        <w:rPr>
          <w:rFonts w:ascii="宋体" w:hAnsi="宋体" w:hint="eastAsia"/>
          <w:b/>
          <w:color w:val="FF0000"/>
          <w:sz w:val="24"/>
        </w:rPr>
        <w:t xml:space="preserve">　</w:t>
      </w:r>
      <w:r w:rsidRPr="009318B0">
        <w:rPr>
          <w:rFonts w:ascii="宋体" w:hAnsi="宋体" w:hint="eastAsia"/>
          <w:b/>
          <w:color w:val="FF0000"/>
          <w:sz w:val="24"/>
        </w:rPr>
        <w:t>日北京时间1</w:t>
      </w:r>
      <w:r w:rsidR="00B42AC4">
        <w:rPr>
          <w:rFonts w:ascii="宋体" w:hAnsi="宋体" w:hint="eastAsia"/>
          <w:b/>
          <w:color w:val="FF0000"/>
          <w:sz w:val="24"/>
        </w:rPr>
        <w:t>2</w:t>
      </w:r>
      <w:r w:rsidRPr="009318B0">
        <w:rPr>
          <w:rFonts w:ascii="宋体" w:hAnsi="宋体" w:hint="eastAsia"/>
          <w:b/>
          <w:color w:val="FF0000"/>
          <w:sz w:val="24"/>
        </w:rPr>
        <w:t>：</w:t>
      </w:r>
      <w:r>
        <w:rPr>
          <w:rFonts w:ascii="宋体" w:hAnsi="宋体" w:hint="eastAsia"/>
          <w:b/>
          <w:color w:val="FF0000"/>
          <w:sz w:val="24"/>
        </w:rPr>
        <w:t>0</w:t>
      </w:r>
      <w:r w:rsidRPr="009318B0">
        <w:rPr>
          <w:rFonts w:ascii="宋体" w:hAnsi="宋体" w:hint="eastAsia"/>
          <w:b/>
          <w:color w:val="FF0000"/>
          <w:sz w:val="24"/>
        </w:rPr>
        <w:t>0</w:t>
      </w:r>
    </w:p>
    <w:p w:rsidR="001E0411" w:rsidRPr="009318B0" w:rsidRDefault="001E0411" w:rsidP="001E0411">
      <w:pPr>
        <w:spacing w:line="380" w:lineRule="exact"/>
        <w:ind w:firstLineChars="200" w:firstLine="482"/>
        <w:rPr>
          <w:rFonts w:ascii="宋体" w:hAnsi="宋体"/>
          <w:b/>
          <w:color w:val="FF0000"/>
          <w:sz w:val="24"/>
        </w:rPr>
      </w:pPr>
      <w:r w:rsidRPr="009318B0">
        <w:rPr>
          <w:rFonts w:ascii="宋体" w:hAnsi="宋体" w:hint="eastAsia"/>
          <w:b/>
          <w:color w:val="FF0000"/>
          <w:sz w:val="24"/>
        </w:rPr>
        <w:t>（六）磋商开始时间：201</w:t>
      </w:r>
      <w:r>
        <w:rPr>
          <w:rFonts w:ascii="宋体" w:hAnsi="宋体" w:hint="eastAsia"/>
          <w:b/>
          <w:color w:val="FF0000"/>
          <w:sz w:val="24"/>
        </w:rPr>
        <w:t>7</w:t>
      </w:r>
      <w:r w:rsidRPr="009318B0">
        <w:rPr>
          <w:rFonts w:ascii="宋体" w:hAnsi="宋体" w:hint="eastAsia"/>
          <w:b/>
          <w:color w:val="FF0000"/>
          <w:sz w:val="24"/>
        </w:rPr>
        <w:t xml:space="preserve">年 　</w:t>
      </w:r>
      <w:r w:rsidR="00083D4B">
        <w:rPr>
          <w:rFonts w:ascii="宋体" w:hAnsi="宋体" w:hint="eastAsia"/>
          <w:b/>
          <w:color w:val="FF0000"/>
          <w:sz w:val="24"/>
        </w:rPr>
        <w:t>5</w:t>
      </w:r>
      <w:r w:rsidRPr="009318B0">
        <w:rPr>
          <w:rFonts w:ascii="宋体" w:hAnsi="宋体" w:hint="eastAsia"/>
          <w:b/>
          <w:color w:val="FF0000"/>
          <w:sz w:val="24"/>
        </w:rPr>
        <w:t xml:space="preserve">　月　</w:t>
      </w:r>
      <w:r w:rsidR="00083D4B">
        <w:rPr>
          <w:rFonts w:ascii="宋体" w:hAnsi="宋体" w:hint="eastAsia"/>
          <w:b/>
          <w:color w:val="FF0000"/>
          <w:sz w:val="24"/>
        </w:rPr>
        <w:t>3</w:t>
      </w:r>
      <w:r>
        <w:rPr>
          <w:rFonts w:ascii="宋体" w:hAnsi="宋体" w:hint="eastAsia"/>
          <w:b/>
          <w:color w:val="FF0000"/>
          <w:sz w:val="24"/>
        </w:rPr>
        <w:t xml:space="preserve">　</w:t>
      </w:r>
      <w:r w:rsidRPr="009318B0">
        <w:rPr>
          <w:rFonts w:ascii="宋体" w:hAnsi="宋体" w:hint="eastAsia"/>
          <w:b/>
          <w:color w:val="FF0000"/>
          <w:sz w:val="24"/>
        </w:rPr>
        <w:t>日北京时间</w:t>
      </w:r>
      <w:r w:rsidR="00083D4B">
        <w:rPr>
          <w:rFonts w:ascii="宋体" w:hAnsi="宋体" w:hint="eastAsia"/>
          <w:b/>
          <w:color w:val="FF0000"/>
          <w:sz w:val="24"/>
        </w:rPr>
        <w:t>14</w:t>
      </w:r>
      <w:r w:rsidRPr="009318B0">
        <w:rPr>
          <w:rFonts w:ascii="宋体" w:hAnsi="宋体" w:hint="eastAsia"/>
          <w:b/>
          <w:color w:val="FF0000"/>
          <w:sz w:val="24"/>
        </w:rPr>
        <w:t>：</w:t>
      </w:r>
      <w:r w:rsidR="00083D4B">
        <w:rPr>
          <w:rFonts w:ascii="宋体" w:hAnsi="宋体" w:hint="eastAsia"/>
          <w:b/>
          <w:color w:val="FF0000"/>
          <w:sz w:val="24"/>
        </w:rPr>
        <w:t>3</w:t>
      </w:r>
      <w:r w:rsidRPr="009318B0">
        <w:rPr>
          <w:rFonts w:ascii="宋体" w:hAnsi="宋体" w:hint="eastAsia"/>
          <w:b/>
          <w:color w:val="FF0000"/>
          <w:sz w:val="24"/>
        </w:rPr>
        <w:t>0</w:t>
      </w:r>
    </w:p>
    <w:p w:rsidR="001E0411" w:rsidRPr="009318B0" w:rsidRDefault="001E0411" w:rsidP="001E0411">
      <w:pPr>
        <w:pStyle w:val="3"/>
        <w:spacing w:before="0" w:after="0" w:line="380" w:lineRule="exact"/>
        <w:rPr>
          <w:rFonts w:ascii="宋体" w:hAnsi="宋体"/>
          <w:b w:val="0"/>
          <w:sz w:val="24"/>
          <w:szCs w:val="24"/>
        </w:rPr>
      </w:pPr>
      <w:r w:rsidRPr="009318B0">
        <w:rPr>
          <w:rFonts w:ascii="宋体" w:hAnsi="宋体" w:hint="eastAsia"/>
          <w:b w:val="0"/>
          <w:sz w:val="24"/>
          <w:szCs w:val="24"/>
        </w:rPr>
        <w:t>五、其它有关规定</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1、本项目的补遗文件（如果有）一律在重庆市</w:t>
      </w:r>
      <w:r w:rsidR="00D87C48">
        <w:rPr>
          <w:rFonts w:ascii="宋体" w:hAnsi="宋体" w:hint="eastAsia"/>
          <w:sz w:val="24"/>
        </w:rPr>
        <w:t>职业病防治院</w:t>
      </w:r>
      <w:r w:rsidRPr="009318B0">
        <w:rPr>
          <w:rFonts w:ascii="宋体" w:hAnsi="宋体" w:hint="eastAsia"/>
          <w:sz w:val="24"/>
        </w:rPr>
        <w:t>（</w:t>
      </w:r>
      <w:r w:rsidR="00D87C48">
        <w:rPr>
          <w:rFonts w:ascii="Arial" w:hAnsi="Arial" w:cs="Arial"/>
          <w:color w:val="333333"/>
          <w:sz w:val="20"/>
          <w:szCs w:val="20"/>
        </w:rPr>
        <w:t>http://www.</w:t>
      </w:r>
      <w:r w:rsidR="00D87C48">
        <w:rPr>
          <w:rStyle w:val="ac"/>
          <w:rFonts w:ascii="Arial" w:hAnsi="Arial" w:cs="Arial"/>
          <w:sz w:val="20"/>
          <w:szCs w:val="20"/>
        </w:rPr>
        <w:t>cqszfy</w:t>
      </w:r>
      <w:r w:rsidR="00D87C48">
        <w:rPr>
          <w:rFonts w:ascii="Arial" w:hAnsi="Arial" w:cs="Arial"/>
          <w:color w:val="333333"/>
          <w:sz w:val="20"/>
          <w:szCs w:val="20"/>
        </w:rPr>
        <w:t>.com</w:t>
      </w:r>
      <w:r w:rsidRPr="009318B0">
        <w:rPr>
          <w:rFonts w:ascii="宋体" w:hAnsi="宋体" w:hint="eastAsia"/>
          <w:sz w:val="24"/>
        </w:rPr>
        <w:t>）上发布，请各供应商注意下载；无论供应商下载与否，均视同供应商已知晓本项目补遗文件（如果有）的内容。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2、超过响应文件截止时间递交的响应文件，恕不接收。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3、无论磋商结果如何，供应商参与本项目磋商的所有费用均应由供应商自行承担。</w:t>
      </w:r>
    </w:p>
    <w:p w:rsidR="001E0411" w:rsidRPr="009318B0" w:rsidRDefault="001E0411" w:rsidP="001E0411">
      <w:pPr>
        <w:pStyle w:val="3"/>
        <w:spacing w:before="0" w:after="0" w:line="380" w:lineRule="exact"/>
        <w:rPr>
          <w:rFonts w:ascii="宋体" w:hAnsi="宋体"/>
          <w:b w:val="0"/>
          <w:sz w:val="24"/>
          <w:szCs w:val="24"/>
        </w:rPr>
      </w:pPr>
      <w:bookmarkStart w:id="12" w:name="_Toc417390473"/>
      <w:r w:rsidRPr="009318B0">
        <w:rPr>
          <w:rFonts w:ascii="宋体" w:hAnsi="宋体" w:hint="eastAsia"/>
          <w:b w:val="0"/>
          <w:sz w:val="24"/>
          <w:szCs w:val="24"/>
        </w:rPr>
        <w:t>六、联系方式</w:t>
      </w:r>
      <w:bookmarkEnd w:id="12"/>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采购人：重庆市职业病防治院（重庆市第六人民医院）</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联系人：周辉</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电  话：（023）61929183</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地  址：重庆市南岸区方南城大道301号</w:t>
      </w:r>
    </w:p>
    <w:p w:rsidR="001E0411" w:rsidRPr="009318B0" w:rsidRDefault="001E0411" w:rsidP="001E0411">
      <w:pPr>
        <w:snapToGrid w:val="0"/>
        <w:spacing w:line="360" w:lineRule="auto"/>
        <w:ind w:firstLineChars="200" w:firstLine="482"/>
        <w:rPr>
          <w:rFonts w:ascii="宋体" w:hAnsi="宋体"/>
          <w:b/>
          <w:sz w:val="24"/>
        </w:rPr>
        <w:sectPr w:rsidR="001E0411" w:rsidRPr="009318B0">
          <w:pgSz w:w="11907" w:h="16840"/>
          <w:pgMar w:top="1134" w:right="1418" w:bottom="1134" w:left="1418" w:header="964" w:footer="992" w:gutter="0"/>
          <w:pgNumType w:fmt="numberInDash"/>
          <w:cols w:space="720"/>
          <w:docGrid w:linePitch="312"/>
        </w:sectPr>
      </w:pPr>
    </w:p>
    <w:p w:rsidR="001E0411" w:rsidRPr="00192ECD" w:rsidRDefault="001E0411" w:rsidP="001E0411">
      <w:pPr>
        <w:pStyle w:val="2"/>
        <w:jc w:val="center"/>
        <w:rPr>
          <w:sz w:val="30"/>
          <w:szCs w:val="30"/>
        </w:rPr>
      </w:pPr>
      <w:bookmarkStart w:id="13" w:name="_Toc102227313"/>
      <w:bookmarkStart w:id="14" w:name="_Toc417390474"/>
      <w:r w:rsidRPr="00192ECD">
        <w:rPr>
          <w:rFonts w:hint="eastAsia"/>
          <w:sz w:val="36"/>
          <w:szCs w:val="30"/>
        </w:rPr>
        <w:lastRenderedPageBreak/>
        <w:t xml:space="preserve">第二篇  </w:t>
      </w:r>
      <w:bookmarkEnd w:id="13"/>
      <w:bookmarkEnd w:id="14"/>
      <w:r w:rsidRPr="00192ECD">
        <w:rPr>
          <w:rFonts w:hint="eastAsia"/>
          <w:sz w:val="36"/>
          <w:szCs w:val="30"/>
        </w:rPr>
        <w:t>磋商项目名称、服务内容、服务标准和其他</w:t>
      </w:r>
    </w:p>
    <w:p w:rsidR="001E0411" w:rsidRPr="009318B0" w:rsidRDefault="001E0411" w:rsidP="001E0411">
      <w:pPr>
        <w:spacing w:line="360" w:lineRule="auto"/>
        <w:rPr>
          <w:rFonts w:ascii="宋体" w:hAnsi="宋体"/>
        </w:rPr>
      </w:pPr>
      <w:r w:rsidRPr="009318B0">
        <w:rPr>
          <w:rFonts w:ascii="宋体" w:hAnsi="宋体" w:hint="eastAsia"/>
        </w:rPr>
        <w:t>一、 磋商项目名称</w:t>
      </w:r>
    </w:p>
    <w:p w:rsidR="00A078FE" w:rsidRPr="00A078FE" w:rsidRDefault="00A078FE" w:rsidP="00A078FE">
      <w:pPr>
        <w:rPr>
          <w:rFonts w:ascii="宋体" w:hAnsi="宋体"/>
          <w:b/>
          <w:color w:val="FF0000"/>
          <w:sz w:val="36"/>
          <w:szCs w:val="36"/>
        </w:rPr>
      </w:pPr>
      <w:r w:rsidRPr="00A078FE">
        <w:rPr>
          <w:rFonts w:ascii="宋体" w:hAnsi="宋体" w:hint="eastAsia"/>
          <w:b/>
          <w:color w:val="FF0000"/>
          <w:sz w:val="36"/>
          <w:szCs w:val="36"/>
        </w:rPr>
        <w:t>稳压电源技术</w:t>
      </w:r>
      <w:r>
        <w:rPr>
          <w:rFonts w:ascii="宋体" w:hAnsi="宋体" w:hint="eastAsia"/>
          <w:b/>
          <w:color w:val="FF0000"/>
          <w:sz w:val="36"/>
          <w:szCs w:val="36"/>
        </w:rPr>
        <w:t>参数：</w:t>
      </w:r>
    </w:p>
    <w:p w:rsidR="00A078FE" w:rsidRPr="00A078FE" w:rsidRDefault="00A078FE" w:rsidP="00A078FE">
      <w:pPr>
        <w:rPr>
          <w:color w:val="FF0000"/>
        </w:rPr>
      </w:pPr>
    </w:p>
    <w:p w:rsidR="00A078FE" w:rsidRPr="00A078FE" w:rsidRDefault="00A078FE" w:rsidP="00A078FE">
      <w:pPr>
        <w:numPr>
          <w:ilvl w:val="0"/>
          <w:numId w:val="24"/>
        </w:numPr>
        <w:rPr>
          <w:rFonts w:ascii="宋体" w:hAnsi="宋体"/>
          <w:color w:val="FF0000"/>
          <w:sz w:val="28"/>
          <w:szCs w:val="28"/>
        </w:rPr>
      </w:pPr>
      <w:r w:rsidRPr="00A078FE">
        <w:rPr>
          <w:rFonts w:ascii="宋体" w:hAnsi="宋体" w:hint="eastAsia"/>
          <w:color w:val="FF0000"/>
          <w:sz w:val="28"/>
          <w:szCs w:val="28"/>
        </w:rPr>
        <w:t>设备名称：全自动大功率补偿式交流稳压器</w:t>
      </w:r>
    </w:p>
    <w:p w:rsidR="00A078FE" w:rsidRPr="00A078FE" w:rsidRDefault="00A078FE" w:rsidP="00A078FE">
      <w:pPr>
        <w:numPr>
          <w:ilvl w:val="0"/>
          <w:numId w:val="24"/>
        </w:numPr>
        <w:rPr>
          <w:rFonts w:ascii="宋体" w:hAnsi="宋体"/>
          <w:color w:val="FF0000"/>
          <w:sz w:val="28"/>
          <w:szCs w:val="28"/>
        </w:rPr>
      </w:pPr>
      <w:r w:rsidRPr="00A078FE">
        <w:rPr>
          <w:rFonts w:ascii="宋体" w:hAnsi="宋体" w:hint="eastAsia"/>
          <w:color w:val="FF0000"/>
          <w:sz w:val="28"/>
          <w:szCs w:val="28"/>
        </w:rPr>
        <w:t>规格、数量：</w:t>
      </w:r>
    </w:p>
    <w:tbl>
      <w:tblPr>
        <w:tblpPr w:leftFromText="180" w:rightFromText="180" w:vertAnchor="text" w:horzAnchor="margin" w:tblpXSpec="center" w:tblpY="156"/>
        <w:tblW w:w="6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08"/>
        <w:gridCol w:w="2516"/>
        <w:gridCol w:w="2516"/>
      </w:tblGrid>
      <w:tr w:rsidR="00A078FE" w:rsidRPr="00A078FE" w:rsidTr="00294FFC">
        <w:trPr>
          <w:trHeight w:val="466"/>
        </w:trPr>
        <w:tc>
          <w:tcPr>
            <w:tcW w:w="0" w:type="auto"/>
          </w:tcPr>
          <w:p w:rsidR="00A078FE" w:rsidRPr="00A078FE" w:rsidRDefault="00A078FE" w:rsidP="00294FFC">
            <w:pPr>
              <w:jc w:val="center"/>
              <w:rPr>
                <w:rFonts w:ascii="宋体" w:hAnsi="宋体"/>
                <w:color w:val="FF0000"/>
                <w:sz w:val="28"/>
                <w:szCs w:val="28"/>
              </w:rPr>
            </w:pPr>
            <w:r w:rsidRPr="00A078FE">
              <w:rPr>
                <w:rFonts w:ascii="宋体" w:hAnsi="宋体" w:hint="eastAsia"/>
                <w:color w:val="FF0000"/>
                <w:sz w:val="28"/>
                <w:szCs w:val="28"/>
              </w:rPr>
              <w:t>序号</w:t>
            </w:r>
          </w:p>
        </w:tc>
        <w:tc>
          <w:tcPr>
            <w:tcW w:w="0" w:type="auto"/>
          </w:tcPr>
          <w:p w:rsidR="00A078FE" w:rsidRPr="00A078FE" w:rsidRDefault="00A078FE" w:rsidP="00294FFC">
            <w:pPr>
              <w:jc w:val="center"/>
              <w:rPr>
                <w:rFonts w:ascii="宋体" w:hAnsi="宋体"/>
                <w:color w:val="FF0000"/>
                <w:sz w:val="28"/>
                <w:szCs w:val="28"/>
              </w:rPr>
            </w:pPr>
            <w:r w:rsidRPr="00A078FE">
              <w:rPr>
                <w:rFonts w:ascii="宋体" w:hAnsi="宋体" w:hint="eastAsia"/>
                <w:color w:val="FF0000"/>
                <w:sz w:val="28"/>
                <w:szCs w:val="28"/>
              </w:rPr>
              <w:t>稳压器规格</w:t>
            </w:r>
          </w:p>
        </w:tc>
        <w:tc>
          <w:tcPr>
            <w:tcW w:w="0" w:type="auto"/>
          </w:tcPr>
          <w:p w:rsidR="00A078FE" w:rsidRPr="00A078FE" w:rsidRDefault="00A078FE" w:rsidP="00294FFC">
            <w:pPr>
              <w:jc w:val="center"/>
              <w:rPr>
                <w:rFonts w:ascii="宋体" w:hAnsi="宋体"/>
                <w:color w:val="FF0000"/>
                <w:sz w:val="28"/>
                <w:szCs w:val="28"/>
              </w:rPr>
            </w:pPr>
            <w:r w:rsidRPr="00A078FE">
              <w:rPr>
                <w:rFonts w:ascii="宋体" w:hAnsi="宋体" w:hint="eastAsia"/>
                <w:color w:val="FF0000"/>
                <w:sz w:val="28"/>
                <w:szCs w:val="28"/>
              </w:rPr>
              <w:t>数量（台）</w:t>
            </w:r>
          </w:p>
        </w:tc>
      </w:tr>
      <w:tr w:rsidR="00A078FE" w:rsidRPr="00A078FE" w:rsidTr="00294FFC">
        <w:trPr>
          <w:trHeight w:val="466"/>
        </w:trPr>
        <w:tc>
          <w:tcPr>
            <w:tcW w:w="0" w:type="auto"/>
          </w:tcPr>
          <w:p w:rsidR="00A078FE" w:rsidRPr="00A078FE" w:rsidRDefault="00A078FE" w:rsidP="00294FFC">
            <w:pPr>
              <w:jc w:val="center"/>
              <w:rPr>
                <w:rFonts w:ascii="宋体" w:hAnsi="宋体"/>
                <w:color w:val="FF0000"/>
                <w:sz w:val="28"/>
                <w:szCs w:val="28"/>
              </w:rPr>
            </w:pPr>
            <w:r w:rsidRPr="00A078FE">
              <w:rPr>
                <w:rFonts w:ascii="宋体" w:hAnsi="宋体" w:hint="eastAsia"/>
                <w:color w:val="FF0000"/>
                <w:sz w:val="28"/>
                <w:szCs w:val="28"/>
              </w:rPr>
              <w:t>1</w:t>
            </w:r>
          </w:p>
        </w:tc>
        <w:tc>
          <w:tcPr>
            <w:tcW w:w="0" w:type="auto"/>
          </w:tcPr>
          <w:p w:rsidR="00A078FE" w:rsidRPr="00A078FE" w:rsidRDefault="00A078FE" w:rsidP="00294FFC">
            <w:pPr>
              <w:jc w:val="center"/>
              <w:rPr>
                <w:rFonts w:ascii="宋体" w:hAnsi="宋体"/>
                <w:color w:val="FF0000"/>
                <w:sz w:val="28"/>
                <w:szCs w:val="28"/>
              </w:rPr>
            </w:pPr>
            <w:r w:rsidRPr="00A078FE">
              <w:rPr>
                <w:rFonts w:ascii="宋体" w:hAnsi="宋体" w:hint="eastAsia"/>
                <w:color w:val="FF0000"/>
                <w:sz w:val="28"/>
                <w:szCs w:val="28"/>
              </w:rPr>
              <w:t>SBW-120KVA</w:t>
            </w:r>
          </w:p>
        </w:tc>
        <w:tc>
          <w:tcPr>
            <w:tcW w:w="0" w:type="auto"/>
          </w:tcPr>
          <w:p w:rsidR="00A078FE" w:rsidRPr="00A078FE" w:rsidRDefault="00A078FE" w:rsidP="00294FFC">
            <w:pPr>
              <w:jc w:val="center"/>
              <w:rPr>
                <w:rFonts w:ascii="宋体" w:hAnsi="宋体"/>
                <w:color w:val="FF0000"/>
                <w:sz w:val="28"/>
                <w:szCs w:val="28"/>
              </w:rPr>
            </w:pPr>
            <w:r w:rsidRPr="00A078FE">
              <w:rPr>
                <w:rFonts w:ascii="宋体" w:hAnsi="宋体" w:hint="eastAsia"/>
                <w:color w:val="FF0000"/>
                <w:sz w:val="28"/>
                <w:szCs w:val="28"/>
              </w:rPr>
              <w:t>1</w:t>
            </w:r>
          </w:p>
        </w:tc>
      </w:tr>
      <w:tr w:rsidR="00A078FE" w:rsidRPr="00A078FE" w:rsidTr="00294FFC">
        <w:trPr>
          <w:trHeight w:val="489"/>
        </w:trPr>
        <w:tc>
          <w:tcPr>
            <w:tcW w:w="0" w:type="auto"/>
          </w:tcPr>
          <w:p w:rsidR="00A078FE" w:rsidRPr="00A078FE" w:rsidRDefault="00A078FE" w:rsidP="00294FFC">
            <w:pPr>
              <w:jc w:val="center"/>
              <w:rPr>
                <w:rFonts w:ascii="宋体" w:hAnsi="宋体"/>
                <w:color w:val="FF0000"/>
                <w:sz w:val="28"/>
                <w:szCs w:val="28"/>
              </w:rPr>
            </w:pPr>
            <w:r w:rsidRPr="00A078FE">
              <w:rPr>
                <w:rFonts w:ascii="宋体" w:hAnsi="宋体" w:hint="eastAsia"/>
                <w:color w:val="FF0000"/>
                <w:sz w:val="28"/>
                <w:szCs w:val="28"/>
              </w:rPr>
              <w:t>2</w:t>
            </w:r>
          </w:p>
        </w:tc>
        <w:tc>
          <w:tcPr>
            <w:tcW w:w="0" w:type="auto"/>
          </w:tcPr>
          <w:p w:rsidR="00A078FE" w:rsidRPr="00A078FE" w:rsidRDefault="00A078FE" w:rsidP="00294FFC">
            <w:pPr>
              <w:jc w:val="center"/>
              <w:rPr>
                <w:rFonts w:ascii="宋体" w:hAnsi="宋体"/>
                <w:color w:val="FF0000"/>
                <w:sz w:val="28"/>
                <w:szCs w:val="28"/>
              </w:rPr>
            </w:pPr>
            <w:r w:rsidRPr="00A078FE">
              <w:rPr>
                <w:rFonts w:ascii="宋体" w:hAnsi="宋体" w:hint="eastAsia"/>
                <w:color w:val="FF0000"/>
                <w:sz w:val="28"/>
                <w:szCs w:val="28"/>
              </w:rPr>
              <w:t>SBW-160KVA</w:t>
            </w:r>
          </w:p>
        </w:tc>
        <w:tc>
          <w:tcPr>
            <w:tcW w:w="0" w:type="auto"/>
          </w:tcPr>
          <w:p w:rsidR="00A078FE" w:rsidRPr="00A078FE" w:rsidRDefault="00A078FE" w:rsidP="00294FFC">
            <w:pPr>
              <w:jc w:val="center"/>
              <w:rPr>
                <w:rFonts w:ascii="宋体" w:hAnsi="宋体"/>
                <w:color w:val="FF0000"/>
                <w:sz w:val="28"/>
                <w:szCs w:val="28"/>
              </w:rPr>
            </w:pPr>
            <w:r w:rsidRPr="00A078FE">
              <w:rPr>
                <w:rFonts w:ascii="宋体" w:hAnsi="宋体" w:hint="eastAsia"/>
                <w:color w:val="FF0000"/>
                <w:sz w:val="28"/>
                <w:szCs w:val="28"/>
              </w:rPr>
              <w:t>1</w:t>
            </w:r>
          </w:p>
        </w:tc>
      </w:tr>
      <w:tr w:rsidR="00A078FE" w:rsidRPr="00A078FE" w:rsidTr="00294FFC">
        <w:trPr>
          <w:trHeight w:val="489"/>
        </w:trPr>
        <w:tc>
          <w:tcPr>
            <w:tcW w:w="0" w:type="auto"/>
            <w:gridSpan w:val="2"/>
          </w:tcPr>
          <w:p w:rsidR="00A078FE" w:rsidRPr="00A078FE" w:rsidRDefault="00A078FE" w:rsidP="00294FFC">
            <w:pPr>
              <w:jc w:val="right"/>
              <w:rPr>
                <w:rFonts w:ascii="宋体" w:hAnsi="宋体"/>
                <w:color w:val="FF0000"/>
                <w:sz w:val="28"/>
                <w:szCs w:val="28"/>
              </w:rPr>
            </w:pPr>
            <w:r w:rsidRPr="00A078FE">
              <w:rPr>
                <w:rFonts w:ascii="宋体" w:hAnsi="宋体" w:hint="eastAsia"/>
                <w:color w:val="FF0000"/>
                <w:sz w:val="28"/>
                <w:szCs w:val="28"/>
              </w:rPr>
              <w:t>合计：</w:t>
            </w:r>
          </w:p>
        </w:tc>
        <w:tc>
          <w:tcPr>
            <w:tcW w:w="0" w:type="auto"/>
          </w:tcPr>
          <w:p w:rsidR="00A078FE" w:rsidRPr="00A078FE" w:rsidRDefault="00A078FE" w:rsidP="00294FFC">
            <w:pPr>
              <w:jc w:val="center"/>
              <w:rPr>
                <w:rFonts w:ascii="宋体" w:hAnsi="宋体"/>
                <w:color w:val="FF0000"/>
                <w:sz w:val="28"/>
                <w:szCs w:val="28"/>
              </w:rPr>
            </w:pPr>
            <w:r w:rsidRPr="00A078FE">
              <w:rPr>
                <w:rFonts w:ascii="宋体" w:hAnsi="宋体" w:hint="eastAsia"/>
                <w:color w:val="FF0000"/>
                <w:sz w:val="28"/>
                <w:szCs w:val="28"/>
              </w:rPr>
              <w:t>2</w:t>
            </w:r>
          </w:p>
        </w:tc>
      </w:tr>
    </w:tbl>
    <w:p w:rsidR="00A078FE" w:rsidRPr="00A078FE" w:rsidRDefault="00A078FE" w:rsidP="00A078FE">
      <w:pPr>
        <w:rPr>
          <w:rFonts w:ascii="宋体" w:hAnsi="宋体"/>
          <w:color w:val="FF0000"/>
          <w:sz w:val="28"/>
          <w:szCs w:val="28"/>
        </w:rPr>
      </w:pPr>
    </w:p>
    <w:p w:rsidR="00A078FE" w:rsidRPr="00A078FE" w:rsidRDefault="00A078FE" w:rsidP="00A078FE">
      <w:pPr>
        <w:rPr>
          <w:rFonts w:ascii="宋体" w:hAnsi="宋体"/>
          <w:color w:val="FF0000"/>
          <w:sz w:val="28"/>
          <w:szCs w:val="28"/>
        </w:rPr>
      </w:pPr>
    </w:p>
    <w:p w:rsidR="00A078FE" w:rsidRPr="00A078FE" w:rsidRDefault="00A078FE" w:rsidP="00A078FE">
      <w:pPr>
        <w:rPr>
          <w:rFonts w:ascii="宋体" w:hAnsi="宋体"/>
          <w:color w:val="FF0000"/>
          <w:sz w:val="28"/>
          <w:szCs w:val="28"/>
        </w:rPr>
      </w:pPr>
    </w:p>
    <w:p w:rsidR="00A078FE" w:rsidRPr="00A078FE" w:rsidRDefault="00A078FE" w:rsidP="00A078FE">
      <w:pPr>
        <w:rPr>
          <w:rFonts w:ascii="宋体" w:hAnsi="宋体"/>
          <w:color w:val="FF0000"/>
          <w:sz w:val="28"/>
          <w:szCs w:val="28"/>
        </w:rPr>
      </w:pPr>
    </w:p>
    <w:p w:rsidR="00A078FE" w:rsidRPr="00A078FE" w:rsidRDefault="00A078FE" w:rsidP="00A078FE">
      <w:pPr>
        <w:rPr>
          <w:rFonts w:ascii="宋体" w:hAnsi="宋体"/>
          <w:color w:val="FF0000"/>
          <w:sz w:val="28"/>
          <w:szCs w:val="28"/>
        </w:rPr>
      </w:pPr>
    </w:p>
    <w:p w:rsidR="00A078FE" w:rsidRPr="00A078FE" w:rsidRDefault="00A078FE" w:rsidP="00A078FE">
      <w:pPr>
        <w:numPr>
          <w:ilvl w:val="0"/>
          <w:numId w:val="24"/>
        </w:numPr>
        <w:rPr>
          <w:rFonts w:ascii="宋体" w:hAnsi="宋体"/>
          <w:color w:val="FF0000"/>
          <w:sz w:val="28"/>
          <w:szCs w:val="28"/>
        </w:rPr>
      </w:pPr>
      <w:r w:rsidRPr="00A078FE">
        <w:rPr>
          <w:rFonts w:ascii="宋体" w:hAnsi="宋体" w:hint="eastAsia"/>
          <w:color w:val="FF0000"/>
          <w:sz w:val="28"/>
          <w:szCs w:val="28"/>
        </w:rPr>
        <w:t>功能描述：</w:t>
      </w:r>
    </w:p>
    <w:p w:rsidR="00A078FE" w:rsidRPr="00A078FE" w:rsidRDefault="00A078FE" w:rsidP="00A078FE">
      <w:pPr>
        <w:ind w:firstLineChars="150" w:firstLine="420"/>
        <w:rPr>
          <w:rFonts w:ascii="宋体" w:hAnsi="宋体"/>
          <w:color w:val="FF0000"/>
          <w:sz w:val="28"/>
          <w:szCs w:val="28"/>
        </w:rPr>
      </w:pPr>
      <w:r w:rsidRPr="00A078FE">
        <w:rPr>
          <w:rFonts w:ascii="宋体" w:hAnsi="宋体" w:hint="eastAsia"/>
          <w:color w:val="FF0000"/>
          <w:sz w:val="28"/>
          <w:szCs w:val="28"/>
        </w:rPr>
        <w:t>交流稳压电源又称交流稳压器。SBW系列稳压器由箱体、三相补偿变压器、三相调压变压器、电压检测单元、电动机控制与传动机构、电刷接触系统、电控操作电路、保护电路等组成。</w:t>
      </w:r>
    </w:p>
    <w:p w:rsidR="00A078FE" w:rsidRPr="00A078FE" w:rsidRDefault="00A078FE" w:rsidP="00A078FE">
      <w:pPr>
        <w:ind w:firstLineChars="150" w:firstLine="420"/>
        <w:rPr>
          <w:rFonts w:ascii="宋体" w:hAnsi="宋体"/>
          <w:color w:val="FF0000"/>
          <w:sz w:val="28"/>
          <w:szCs w:val="28"/>
        </w:rPr>
      </w:pPr>
      <w:r w:rsidRPr="00A078FE">
        <w:rPr>
          <w:rFonts w:ascii="宋体" w:hAnsi="宋体" w:hint="eastAsia"/>
          <w:color w:val="FF0000"/>
          <w:sz w:val="28"/>
          <w:szCs w:val="28"/>
        </w:rPr>
        <w:t>稳压过程：根据输出电压的变化，由电压检测单元采样，检测并输出信号控制电动机转动，经减速机构带动调压变压器上的电刷组滑动（或滚动）来调节调压器的第二次电压，以改变补偿电压的极性和大小，实现输出电压自动稳定在稳压精度允许的范围内，从而达到自动稳压的目的。</w:t>
      </w:r>
    </w:p>
    <w:p w:rsidR="00A078FE" w:rsidRPr="00A078FE" w:rsidRDefault="00A078FE" w:rsidP="00A078FE">
      <w:pPr>
        <w:numPr>
          <w:ilvl w:val="0"/>
          <w:numId w:val="24"/>
        </w:numPr>
        <w:rPr>
          <w:rFonts w:ascii="宋体" w:hAnsi="宋体"/>
          <w:color w:val="FF0000"/>
          <w:sz w:val="28"/>
          <w:szCs w:val="28"/>
        </w:rPr>
      </w:pPr>
      <w:r w:rsidRPr="00A078FE">
        <w:rPr>
          <w:rFonts w:ascii="宋体" w:hAnsi="宋体" w:hint="eastAsia"/>
          <w:color w:val="FF0000"/>
          <w:sz w:val="28"/>
          <w:szCs w:val="28"/>
        </w:rPr>
        <w:t>技术要求：</w:t>
      </w:r>
    </w:p>
    <w:p w:rsidR="00A078FE" w:rsidRPr="00A078FE" w:rsidRDefault="00A078FE" w:rsidP="00A078FE">
      <w:pPr>
        <w:rPr>
          <w:rFonts w:ascii="宋体" w:hAnsi="宋体"/>
          <w:color w:val="FF0000"/>
          <w:sz w:val="28"/>
          <w:szCs w:val="28"/>
        </w:rPr>
      </w:pPr>
      <w:r w:rsidRPr="00A078FE">
        <w:rPr>
          <w:rFonts w:ascii="宋体" w:hAnsi="宋体" w:hint="eastAsia"/>
          <w:color w:val="FF0000"/>
          <w:sz w:val="28"/>
          <w:szCs w:val="28"/>
        </w:rPr>
        <w:t>6.1 本技术规格书中所述性能指标是指最低限度，供方提供的产品必须优于所述指标。</w:t>
      </w:r>
    </w:p>
    <w:p w:rsidR="00A078FE" w:rsidRPr="00A078FE" w:rsidRDefault="00A078FE" w:rsidP="00A078FE">
      <w:pPr>
        <w:rPr>
          <w:rFonts w:ascii="宋体" w:hAnsi="宋体"/>
          <w:color w:val="FF0000"/>
          <w:sz w:val="28"/>
          <w:szCs w:val="28"/>
        </w:rPr>
      </w:pPr>
      <w:r w:rsidRPr="00A078FE">
        <w:rPr>
          <w:rFonts w:ascii="宋体" w:hAnsi="宋体" w:hint="eastAsia"/>
          <w:color w:val="FF0000"/>
          <w:sz w:val="28"/>
          <w:szCs w:val="28"/>
        </w:rPr>
        <w:t>6.2 性能指标要求</w:t>
      </w:r>
    </w:p>
    <w:p w:rsidR="00A078FE" w:rsidRPr="00A078FE" w:rsidRDefault="00A078FE" w:rsidP="00A078FE">
      <w:pPr>
        <w:jc w:val="center"/>
        <w:rPr>
          <w:rFonts w:ascii="楷体_GB2312" w:eastAsia="楷体_GB2312" w:hAnsi="宋体"/>
          <w:b/>
          <w:color w:val="FF0000"/>
          <w:sz w:val="32"/>
          <w:szCs w:val="32"/>
        </w:rPr>
      </w:pPr>
      <w:r w:rsidRPr="00A078FE">
        <w:rPr>
          <w:rFonts w:ascii="楷体_GB2312" w:eastAsia="楷体_GB2312" w:hAnsi="宋体" w:hint="eastAsia"/>
          <w:b/>
          <w:color w:val="FF0000"/>
          <w:sz w:val="32"/>
          <w:szCs w:val="32"/>
        </w:rPr>
        <w:t>性能指标要求表</w:t>
      </w:r>
    </w:p>
    <w:tbl>
      <w:tblPr>
        <w:tblW w:w="9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1"/>
        <w:gridCol w:w="457"/>
        <w:gridCol w:w="1827"/>
        <w:gridCol w:w="3009"/>
        <w:gridCol w:w="3132"/>
      </w:tblGrid>
      <w:tr w:rsidR="00A078FE" w:rsidRPr="00A078FE" w:rsidTr="00294FFC">
        <w:trPr>
          <w:trHeight w:val="450"/>
          <w:jc w:val="center"/>
        </w:trPr>
        <w:tc>
          <w:tcPr>
            <w:tcW w:w="591" w:type="dxa"/>
          </w:tcPr>
          <w:p w:rsidR="00A078FE" w:rsidRPr="00A078FE" w:rsidRDefault="00A078FE" w:rsidP="00294FFC">
            <w:pPr>
              <w:jc w:val="center"/>
              <w:rPr>
                <w:rFonts w:ascii="楷体_GB2312" w:eastAsia="楷体_GB2312" w:hAnsi="宋体"/>
                <w:b/>
                <w:color w:val="FF0000"/>
                <w:sz w:val="32"/>
                <w:szCs w:val="32"/>
              </w:rPr>
            </w:pPr>
            <w:r w:rsidRPr="00A078FE">
              <w:rPr>
                <w:rFonts w:ascii="楷体_GB2312" w:eastAsia="楷体_GB2312" w:hAnsi="宋体" w:hint="eastAsia"/>
                <w:b/>
                <w:color w:val="FF0000"/>
                <w:sz w:val="32"/>
                <w:szCs w:val="32"/>
              </w:rPr>
              <w:t>序</w:t>
            </w:r>
          </w:p>
        </w:tc>
        <w:tc>
          <w:tcPr>
            <w:tcW w:w="2284" w:type="dxa"/>
            <w:gridSpan w:val="2"/>
          </w:tcPr>
          <w:p w:rsidR="00A078FE" w:rsidRPr="00A078FE" w:rsidRDefault="00A078FE" w:rsidP="00294FFC">
            <w:pPr>
              <w:jc w:val="center"/>
              <w:rPr>
                <w:rFonts w:ascii="楷体_GB2312" w:eastAsia="楷体_GB2312" w:hAnsi="宋体"/>
                <w:b/>
                <w:color w:val="FF0000"/>
                <w:sz w:val="32"/>
                <w:szCs w:val="32"/>
              </w:rPr>
            </w:pPr>
            <w:r w:rsidRPr="00A078FE">
              <w:rPr>
                <w:rFonts w:ascii="楷体_GB2312" w:eastAsia="楷体_GB2312" w:hAnsi="宋体" w:hint="eastAsia"/>
                <w:b/>
                <w:color w:val="FF0000"/>
                <w:sz w:val="32"/>
                <w:szCs w:val="32"/>
              </w:rPr>
              <w:t>项目</w:t>
            </w:r>
          </w:p>
        </w:tc>
        <w:tc>
          <w:tcPr>
            <w:tcW w:w="6141" w:type="dxa"/>
            <w:gridSpan w:val="2"/>
          </w:tcPr>
          <w:p w:rsidR="00A078FE" w:rsidRPr="00A078FE" w:rsidRDefault="00A078FE" w:rsidP="00294FFC">
            <w:pPr>
              <w:jc w:val="center"/>
              <w:rPr>
                <w:rFonts w:ascii="楷体_GB2312" w:eastAsia="楷体_GB2312" w:hAnsi="宋体"/>
                <w:b/>
                <w:color w:val="FF0000"/>
                <w:sz w:val="32"/>
                <w:szCs w:val="32"/>
              </w:rPr>
            </w:pPr>
            <w:r w:rsidRPr="00A078FE">
              <w:rPr>
                <w:rFonts w:ascii="楷体_GB2312" w:eastAsia="楷体_GB2312" w:hAnsi="宋体" w:hint="eastAsia"/>
                <w:b/>
                <w:color w:val="FF0000"/>
                <w:sz w:val="32"/>
                <w:szCs w:val="32"/>
              </w:rPr>
              <w:t>性能指标</w:t>
            </w:r>
          </w:p>
        </w:tc>
      </w:tr>
      <w:tr w:rsidR="00A078FE" w:rsidRPr="00A078FE" w:rsidTr="00294FFC">
        <w:trPr>
          <w:trHeight w:val="450"/>
          <w:jc w:val="center"/>
        </w:trPr>
        <w:tc>
          <w:tcPr>
            <w:tcW w:w="591" w:type="dxa"/>
          </w:tcPr>
          <w:p w:rsidR="00A078FE" w:rsidRPr="00A078FE" w:rsidRDefault="00A078FE" w:rsidP="00294FFC">
            <w:pPr>
              <w:jc w:val="center"/>
              <w:rPr>
                <w:rFonts w:ascii="楷体_GB2312" w:eastAsia="楷体_GB2312" w:hAnsi="宋体"/>
                <w:color w:val="FF0000"/>
                <w:sz w:val="24"/>
              </w:rPr>
            </w:pPr>
            <w:r w:rsidRPr="00A078FE">
              <w:rPr>
                <w:rFonts w:ascii="楷体_GB2312" w:eastAsia="楷体_GB2312" w:hAnsi="宋体" w:hint="eastAsia"/>
                <w:color w:val="FF0000"/>
                <w:sz w:val="24"/>
              </w:rPr>
              <w:t>1</w:t>
            </w:r>
          </w:p>
        </w:tc>
        <w:tc>
          <w:tcPr>
            <w:tcW w:w="2284" w:type="dxa"/>
            <w:gridSpan w:val="2"/>
          </w:tcPr>
          <w:p w:rsidR="00A078FE" w:rsidRPr="00A078FE" w:rsidRDefault="00A078FE" w:rsidP="00294FFC">
            <w:pPr>
              <w:jc w:val="center"/>
              <w:rPr>
                <w:rFonts w:ascii="楷体_GB2312" w:eastAsia="楷体_GB2312" w:hAnsi="宋体"/>
                <w:color w:val="FF0000"/>
                <w:sz w:val="24"/>
              </w:rPr>
            </w:pPr>
            <w:r w:rsidRPr="00A078FE">
              <w:rPr>
                <w:rFonts w:ascii="楷体_GB2312" w:eastAsia="楷体_GB2312" w:hAnsi="宋体" w:hint="eastAsia"/>
                <w:color w:val="FF0000"/>
                <w:sz w:val="24"/>
              </w:rPr>
              <w:t>型    号</w:t>
            </w:r>
          </w:p>
        </w:tc>
        <w:tc>
          <w:tcPr>
            <w:tcW w:w="6141" w:type="dxa"/>
            <w:gridSpan w:val="2"/>
          </w:tcPr>
          <w:p w:rsidR="00A078FE" w:rsidRPr="00A078FE" w:rsidRDefault="00A078FE" w:rsidP="00294FFC">
            <w:pPr>
              <w:jc w:val="center"/>
              <w:rPr>
                <w:rFonts w:ascii="楷体_GB2312" w:eastAsia="楷体_GB2312" w:hAnsi="宋体"/>
                <w:color w:val="FF0000"/>
                <w:sz w:val="24"/>
              </w:rPr>
            </w:pPr>
            <w:r w:rsidRPr="00A078FE">
              <w:rPr>
                <w:rFonts w:ascii="楷体_GB2312" w:eastAsia="楷体_GB2312" w:hAnsi="宋体" w:hint="eastAsia"/>
                <w:color w:val="FF0000"/>
                <w:sz w:val="24"/>
              </w:rPr>
              <w:t>SBW</w:t>
            </w:r>
          </w:p>
        </w:tc>
      </w:tr>
      <w:tr w:rsidR="00A078FE" w:rsidRPr="00A078FE" w:rsidTr="00294FFC">
        <w:trPr>
          <w:trHeight w:val="450"/>
          <w:jc w:val="center"/>
        </w:trPr>
        <w:tc>
          <w:tcPr>
            <w:tcW w:w="591" w:type="dxa"/>
          </w:tcPr>
          <w:p w:rsidR="00A078FE" w:rsidRPr="00A078FE" w:rsidRDefault="00A078FE" w:rsidP="00294FFC">
            <w:pPr>
              <w:jc w:val="center"/>
              <w:rPr>
                <w:rFonts w:ascii="楷体_GB2312" w:eastAsia="楷体_GB2312" w:hAnsi="宋体"/>
                <w:color w:val="FF0000"/>
                <w:sz w:val="24"/>
              </w:rPr>
            </w:pPr>
            <w:r w:rsidRPr="00A078FE">
              <w:rPr>
                <w:rFonts w:ascii="楷体_GB2312" w:eastAsia="楷体_GB2312" w:hAnsi="宋体" w:hint="eastAsia"/>
                <w:color w:val="FF0000"/>
                <w:sz w:val="24"/>
              </w:rPr>
              <w:t>2</w:t>
            </w:r>
          </w:p>
        </w:tc>
        <w:tc>
          <w:tcPr>
            <w:tcW w:w="2284" w:type="dxa"/>
            <w:gridSpan w:val="2"/>
          </w:tcPr>
          <w:p w:rsidR="00A078FE" w:rsidRPr="00A078FE" w:rsidRDefault="00A078FE" w:rsidP="00294FFC">
            <w:pPr>
              <w:jc w:val="center"/>
              <w:rPr>
                <w:rFonts w:ascii="楷体_GB2312" w:eastAsia="楷体_GB2312" w:hAnsi="宋体"/>
                <w:color w:val="FF0000"/>
                <w:sz w:val="24"/>
              </w:rPr>
            </w:pPr>
            <w:r w:rsidRPr="00A078FE">
              <w:rPr>
                <w:rFonts w:ascii="楷体_GB2312" w:eastAsia="楷体_GB2312" w:hAnsi="宋体" w:hint="eastAsia"/>
                <w:color w:val="FF0000"/>
                <w:sz w:val="24"/>
              </w:rPr>
              <w:t>适用负载</w:t>
            </w:r>
          </w:p>
        </w:tc>
        <w:tc>
          <w:tcPr>
            <w:tcW w:w="6141" w:type="dxa"/>
            <w:gridSpan w:val="2"/>
          </w:tcPr>
          <w:p w:rsidR="00A078FE" w:rsidRPr="00A078FE" w:rsidRDefault="00A078FE" w:rsidP="00294FFC">
            <w:pPr>
              <w:jc w:val="center"/>
              <w:rPr>
                <w:rFonts w:ascii="楷体_GB2312" w:eastAsia="楷体_GB2312" w:hAnsi="宋体"/>
                <w:color w:val="FF0000"/>
                <w:sz w:val="24"/>
              </w:rPr>
            </w:pPr>
            <w:r w:rsidRPr="00A078FE">
              <w:rPr>
                <w:rFonts w:ascii="楷体_GB2312" w:eastAsia="楷体_GB2312" w:hAnsi="宋体" w:hint="eastAsia"/>
                <w:color w:val="FF0000"/>
                <w:sz w:val="24"/>
              </w:rPr>
              <w:t>阻性、容性、感性负载</w:t>
            </w:r>
          </w:p>
        </w:tc>
      </w:tr>
      <w:tr w:rsidR="00A078FE" w:rsidRPr="00A078FE" w:rsidTr="00294FFC">
        <w:trPr>
          <w:trHeight w:val="450"/>
          <w:jc w:val="center"/>
        </w:trPr>
        <w:tc>
          <w:tcPr>
            <w:tcW w:w="591" w:type="dxa"/>
          </w:tcPr>
          <w:p w:rsidR="00A078FE" w:rsidRPr="00A078FE" w:rsidRDefault="00A078FE" w:rsidP="00294FFC">
            <w:pPr>
              <w:jc w:val="center"/>
              <w:rPr>
                <w:rFonts w:ascii="楷体_GB2312" w:eastAsia="楷体_GB2312" w:hAnsi="宋体"/>
                <w:color w:val="FF0000"/>
                <w:sz w:val="24"/>
              </w:rPr>
            </w:pPr>
            <w:r w:rsidRPr="00A078FE">
              <w:rPr>
                <w:rFonts w:ascii="楷体_GB2312" w:eastAsia="楷体_GB2312" w:hAnsi="宋体" w:hint="eastAsia"/>
                <w:color w:val="FF0000"/>
                <w:sz w:val="24"/>
              </w:rPr>
              <w:t>3</w:t>
            </w:r>
          </w:p>
        </w:tc>
        <w:tc>
          <w:tcPr>
            <w:tcW w:w="2284" w:type="dxa"/>
            <w:gridSpan w:val="2"/>
          </w:tcPr>
          <w:p w:rsidR="00A078FE" w:rsidRPr="00A078FE" w:rsidRDefault="00A078FE" w:rsidP="00294FFC">
            <w:pPr>
              <w:jc w:val="center"/>
              <w:rPr>
                <w:rFonts w:ascii="楷体_GB2312" w:eastAsia="楷体_GB2312" w:hAnsi="宋体"/>
                <w:color w:val="FF0000"/>
                <w:sz w:val="24"/>
              </w:rPr>
            </w:pPr>
            <w:r w:rsidRPr="00A078FE">
              <w:rPr>
                <w:rFonts w:ascii="楷体_GB2312" w:eastAsia="楷体_GB2312" w:hAnsi="宋体" w:hint="eastAsia"/>
                <w:color w:val="FF0000"/>
                <w:sz w:val="24"/>
              </w:rPr>
              <w:t>额定容量</w:t>
            </w:r>
          </w:p>
        </w:tc>
        <w:tc>
          <w:tcPr>
            <w:tcW w:w="3009" w:type="dxa"/>
          </w:tcPr>
          <w:p w:rsidR="00A078FE" w:rsidRPr="00A078FE" w:rsidRDefault="00A078FE" w:rsidP="00294FFC">
            <w:pPr>
              <w:jc w:val="center"/>
              <w:rPr>
                <w:rFonts w:ascii="楷体_GB2312" w:eastAsia="楷体_GB2312" w:hAnsi="宋体"/>
                <w:color w:val="FF0000"/>
                <w:sz w:val="24"/>
              </w:rPr>
            </w:pPr>
            <w:r w:rsidRPr="00A078FE">
              <w:rPr>
                <w:rFonts w:ascii="楷体_GB2312" w:eastAsia="楷体_GB2312" w:hAnsi="宋体" w:hint="eastAsia"/>
                <w:color w:val="FF0000"/>
                <w:sz w:val="24"/>
              </w:rPr>
              <w:t>120KVA</w:t>
            </w:r>
          </w:p>
        </w:tc>
        <w:tc>
          <w:tcPr>
            <w:tcW w:w="3132" w:type="dxa"/>
          </w:tcPr>
          <w:p w:rsidR="00A078FE" w:rsidRPr="00A078FE" w:rsidRDefault="00A078FE" w:rsidP="00294FFC">
            <w:pPr>
              <w:jc w:val="center"/>
              <w:rPr>
                <w:rFonts w:ascii="楷体_GB2312" w:eastAsia="楷体_GB2312" w:hAnsi="宋体"/>
                <w:color w:val="FF0000"/>
                <w:sz w:val="24"/>
              </w:rPr>
            </w:pPr>
            <w:r w:rsidRPr="00A078FE">
              <w:rPr>
                <w:rFonts w:ascii="楷体_GB2312" w:eastAsia="楷体_GB2312" w:hAnsi="宋体" w:hint="eastAsia"/>
                <w:color w:val="FF0000"/>
                <w:sz w:val="24"/>
              </w:rPr>
              <w:t>160KVA</w:t>
            </w:r>
          </w:p>
        </w:tc>
      </w:tr>
      <w:tr w:rsidR="00A078FE" w:rsidRPr="00A078FE" w:rsidTr="00294FFC">
        <w:trPr>
          <w:trHeight w:val="450"/>
          <w:jc w:val="center"/>
        </w:trPr>
        <w:tc>
          <w:tcPr>
            <w:tcW w:w="591" w:type="dxa"/>
          </w:tcPr>
          <w:p w:rsidR="00A078FE" w:rsidRPr="00A078FE" w:rsidRDefault="00A078FE" w:rsidP="00294FFC">
            <w:pPr>
              <w:jc w:val="center"/>
              <w:rPr>
                <w:rFonts w:ascii="楷体_GB2312" w:eastAsia="楷体_GB2312" w:hAnsi="宋体"/>
                <w:color w:val="FF0000"/>
                <w:sz w:val="24"/>
              </w:rPr>
            </w:pPr>
            <w:r w:rsidRPr="00A078FE">
              <w:rPr>
                <w:rFonts w:ascii="楷体_GB2312" w:eastAsia="楷体_GB2312" w:hAnsi="宋体" w:hint="eastAsia"/>
                <w:color w:val="FF0000"/>
                <w:sz w:val="24"/>
              </w:rPr>
              <w:t>4</w:t>
            </w:r>
          </w:p>
        </w:tc>
        <w:tc>
          <w:tcPr>
            <w:tcW w:w="2284" w:type="dxa"/>
            <w:gridSpan w:val="2"/>
          </w:tcPr>
          <w:p w:rsidR="00A078FE" w:rsidRPr="00A078FE" w:rsidRDefault="00A078FE" w:rsidP="00294FFC">
            <w:pPr>
              <w:jc w:val="center"/>
              <w:rPr>
                <w:rFonts w:ascii="楷体_GB2312" w:eastAsia="楷体_GB2312" w:hAnsi="宋体"/>
                <w:color w:val="FF0000"/>
                <w:sz w:val="24"/>
              </w:rPr>
            </w:pPr>
            <w:r w:rsidRPr="00A078FE">
              <w:rPr>
                <w:rFonts w:ascii="楷体_GB2312" w:eastAsia="楷体_GB2312" w:hAnsi="宋体" w:hint="eastAsia"/>
                <w:color w:val="FF0000"/>
                <w:sz w:val="24"/>
              </w:rPr>
              <w:t>输入电压</w:t>
            </w:r>
          </w:p>
        </w:tc>
        <w:tc>
          <w:tcPr>
            <w:tcW w:w="6141" w:type="dxa"/>
            <w:gridSpan w:val="2"/>
          </w:tcPr>
          <w:p w:rsidR="00A078FE" w:rsidRPr="00A078FE" w:rsidRDefault="00A078FE" w:rsidP="00294FFC">
            <w:pPr>
              <w:jc w:val="center"/>
              <w:rPr>
                <w:rFonts w:ascii="楷体_GB2312" w:eastAsia="楷体_GB2312" w:hAnsi="宋体"/>
                <w:color w:val="FF0000"/>
                <w:sz w:val="24"/>
              </w:rPr>
            </w:pPr>
            <w:r w:rsidRPr="00A078FE">
              <w:rPr>
                <w:rFonts w:ascii="楷体_GB2312" w:eastAsia="楷体_GB2312" w:hAnsi="宋体" w:hint="eastAsia"/>
                <w:color w:val="FF0000"/>
                <w:sz w:val="24"/>
              </w:rPr>
              <w:t>380V±20%（304</w:t>
            </w:r>
            <w:r w:rsidRPr="00A078FE">
              <w:rPr>
                <w:rFonts w:ascii="楷体_GB2312" w:hAnsi="宋体" w:hint="eastAsia"/>
                <w:color w:val="FF0000"/>
                <w:sz w:val="24"/>
              </w:rPr>
              <w:t>¯</w:t>
            </w:r>
            <w:r w:rsidRPr="00A078FE">
              <w:rPr>
                <w:rFonts w:ascii="楷体_GB2312" w:eastAsia="楷体_GB2312" w:hAnsi="宋体" w:hint="eastAsia"/>
                <w:color w:val="FF0000"/>
                <w:sz w:val="24"/>
              </w:rPr>
              <w:t>456V）</w:t>
            </w:r>
          </w:p>
        </w:tc>
      </w:tr>
      <w:tr w:rsidR="00A078FE" w:rsidRPr="00A078FE" w:rsidTr="00294FFC">
        <w:trPr>
          <w:trHeight w:val="450"/>
          <w:jc w:val="center"/>
        </w:trPr>
        <w:tc>
          <w:tcPr>
            <w:tcW w:w="591" w:type="dxa"/>
          </w:tcPr>
          <w:p w:rsidR="00A078FE" w:rsidRPr="00A078FE" w:rsidRDefault="00A078FE" w:rsidP="00294FFC">
            <w:pPr>
              <w:jc w:val="center"/>
              <w:rPr>
                <w:rFonts w:ascii="楷体_GB2312" w:eastAsia="楷体_GB2312" w:hAnsi="宋体"/>
                <w:color w:val="FF0000"/>
                <w:sz w:val="24"/>
              </w:rPr>
            </w:pPr>
            <w:r w:rsidRPr="00A078FE">
              <w:rPr>
                <w:rFonts w:ascii="楷体_GB2312" w:eastAsia="楷体_GB2312" w:hAnsi="宋体" w:hint="eastAsia"/>
                <w:color w:val="FF0000"/>
                <w:sz w:val="24"/>
              </w:rPr>
              <w:t>5</w:t>
            </w:r>
          </w:p>
        </w:tc>
        <w:tc>
          <w:tcPr>
            <w:tcW w:w="2284" w:type="dxa"/>
            <w:gridSpan w:val="2"/>
          </w:tcPr>
          <w:p w:rsidR="00A078FE" w:rsidRPr="00A078FE" w:rsidRDefault="00A078FE" w:rsidP="00294FFC">
            <w:pPr>
              <w:jc w:val="center"/>
              <w:rPr>
                <w:rFonts w:ascii="楷体_GB2312" w:eastAsia="楷体_GB2312" w:hAnsi="宋体"/>
                <w:color w:val="FF0000"/>
                <w:sz w:val="24"/>
              </w:rPr>
            </w:pPr>
            <w:r w:rsidRPr="00A078FE">
              <w:rPr>
                <w:rFonts w:ascii="楷体_GB2312" w:eastAsia="楷体_GB2312" w:hAnsi="宋体" w:hint="eastAsia"/>
                <w:color w:val="FF0000"/>
                <w:sz w:val="24"/>
              </w:rPr>
              <w:t>输出电压</w:t>
            </w:r>
          </w:p>
        </w:tc>
        <w:tc>
          <w:tcPr>
            <w:tcW w:w="6141" w:type="dxa"/>
            <w:gridSpan w:val="2"/>
          </w:tcPr>
          <w:p w:rsidR="00A078FE" w:rsidRPr="00A078FE" w:rsidRDefault="00A078FE" w:rsidP="00294FFC">
            <w:pPr>
              <w:jc w:val="center"/>
              <w:rPr>
                <w:rFonts w:ascii="楷体_GB2312" w:eastAsia="楷体_GB2312" w:hAnsi="宋体"/>
                <w:color w:val="FF0000"/>
                <w:sz w:val="24"/>
              </w:rPr>
            </w:pPr>
            <w:r w:rsidRPr="00A078FE">
              <w:rPr>
                <w:rFonts w:ascii="楷体_GB2312" w:eastAsia="楷体_GB2312" w:hAnsi="宋体" w:hint="eastAsia"/>
                <w:color w:val="FF0000"/>
                <w:sz w:val="24"/>
              </w:rPr>
              <w:t>380V±1%～5%</w:t>
            </w:r>
          </w:p>
        </w:tc>
      </w:tr>
      <w:tr w:rsidR="00A078FE" w:rsidRPr="00A078FE" w:rsidTr="00294FFC">
        <w:trPr>
          <w:trHeight w:val="450"/>
          <w:jc w:val="center"/>
        </w:trPr>
        <w:tc>
          <w:tcPr>
            <w:tcW w:w="591" w:type="dxa"/>
          </w:tcPr>
          <w:p w:rsidR="00A078FE" w:rsidRPr="00A078FE" w:rsidRDefault="00A078FE" w:rsidP="00294FFC">
            <w:pPr>
              <w:jc w:val="center"/>
              <w:rPr>
                <w:rFonts w:ascii="楷体_GB2312" w:eastAsia="楷体_GB2312" w:hAnsi="宋体"/>
                <w:color w:val="FF0000"/>
                <w:sz w:val="24"/>
              </w:rPr>
            </w:pPr>
            <w:r w:rsidRPr="00A078FE">
              <w:rPr>
                <w:rFonts w:ascii="楷体_GB2312" w:eastAsia="楷体_GB2312" w:hAnsi="宋体" w:hint="eastAsia"/>
                <w:color w:val="FF0000"/>
                <w:sz w:val="24"/>
              </w:rPr>
              <w:t>6</w:t>
            </w:r>
          </w:p>
        </w:tc>
        <w:tc>
          <w:tcPr>
            <w:tcW w:w="2284" w:type="dxa"/>
            <w:gridSpan w:val="2"/>
          </w:tcPr>
          <w:p w:rsidR="00A078FE" w:rsidRPr="00A078FE" w:rsidRDefault="00A078FE" w:rsidP="00294FFC">
            <w:pPr>
              <w:jc w:val="center"/>
              <w:rPr>
                <w:rFonts w:ascii="楷体_GB2312" w:eastAsia="楷体_GB2312" w:hAnsi="宋体"/>
                <w:color w:val="FF0000"/>
                <w:sz w:val="24"/>
              </w:rPr>
            </w:pPr>
            <w:r w:rsidRPr="00A078FE">
              <w:rPr>
                <w:rFonts w:ascii="楷体_GB2312" w:eastAsia="楷体_GB2312" w:hAnsi="宋体" w:hint="eastAsia"/>
                <w:color w:val="FF0000"/>
                <w:sz w:val="24"/>
              </w:rPr>
              <w:t>效    率</w:t>
            </w:r>
          </w:p>
        </w:tc>
        <w:tc>
          <w:tcPr>
            <w:tcW w:w="6141" w:type="dxa"/>
            <w:gridSpan w:val="2"/>
          </w:tcPr>
          <w:p w:rsidR="00A078FE" w:rsidRPr="00A078FE" w:rsidRDefault="00A078FE" w:rsidP="00294FFC">
            <w:pPr>
              <w:jc w:val="center"/>
              <w:rPr>
                <w:rFonts w:ascii="楷体_GB2312" w:eastAsia="楷体_GB2312" w:hAnsi="宋体"/>
                <w:color w:val="FF0000"/>
                <w:sz w:val="24"/>
              </w:rPr>
            </w:pPr>
            <w:r w:rsidRPr="00A078FE">
              <w:rPr>
                <w:rFonts w:ascii="楷体_GB2312" w:eastAsia="楷体_GB2312" w:hAnsi="宋体" w:hint="eastAsia"/>
                <w:color w:val="FF0000"/>
                <w:sz w:val="24"/>
              </w:rPr>
              <w:t>≥98%</w:t>
            </w:r>
          </w:p>
        </w:tc>
      </w:tr>
      <w:tr w:rsidR="00A078FE" w:rsidRPr="00A078FE" w:rsidTr="00294FFC">
        <w:trPr>
          <w:trHeight w:val="450"/>
          <w:jc w:val="center"/>
        </w:trPr>
        <w:tc>
          <w:tcPr>
            <w:tcW w:w="591" w:type="dxa"/>
          </w:tcPr>
          <w:p w:rsidR="00A078FE" w:rsidRPr="00A078FE" w:rsidRDefault="00A078FE" w:rsidP="00294FFC">
            <w:pPr>
              <w:jc w:val="center"/>
              <w:rPr>
                <w:rFonts w:ascii="楷体_GB2312" w:eastAsia="楷体_GB2312" w:hAnsi="宋体"/>
                <w:color w:val="FF0000"/>
                <w:sz w:val="24"/>
              </w:rPr>
            </w:pPr>
            <w:r w:rsidRPr="00A078FE">
              <w:rPr>
                <w:rFonts w:ascii="楷体_GB2312" w:eastAsia="楷体_GB2312" w:hAnsi="宋体" w:hint="eastAsia"/>
                <w:color w:val="FF0000"/>
                <w:sz w:val="24"/>
              </w:rPr>
              <w:t>7</w:t>
            </w:r>
          </w:p>
        </w:tc>
        <w:tc>
          <w:tcPr>
            <w:tcW w:w="2284" w:type="dxa"/>
            <w:gridSpan w:val="2"/>
          </w:tcPr>
          <w:p w:rsidR="00A078FE" w:rsidRPr="00A078FE" w:rsidRDefault="00A078FE" w:rsidP="00294FFC">
            <w:pPr>
              <w:jc w:val="center"/>
              <w:rPr>
                <w:rFonts w:ascii="楷体_GB2312" w:eastAsia="楷体_GB2312" w:hAnsi="宋体"/>
                <w:color w:val="FF0000"/>
                <w:sz w:val="24"/>
              </w:rPr>
            </w:pPr>
            <w:r w:rsidRPr="00A078FE">
              <w:rPr>
                <w:rFonts w:ascii="楷体_GB2312" w:eastAsia="楷体_GB2312" w:hAnsi="宋体" w:hint="eastAsia"/>
                <w:color w:val="FF0000"/>
                <w:sz w:val="24"/>
              </w:rPr>
              <w:t>稳压精度</w:t>
            </w:r>
          </w:p>
        </w:tc>
        <w:tc>
          <w:tcPr>
            <w:tcW w:w="6141" w:type="dxa"/>
            <w:gridSpan w:val="2"/>
          </w:tcPr>
          <w:p w:rsidR="00A078FE" w:rsidRPr="00A078FE" w:rsidRDefault="00A078FE" w:rsidP="00294FFC">
            <w:pPr>
              <w:jc w:val="center"/>
              <w:rPr>
                <w:rFonts w:ascii="楷体_GB2312" w:eastAsia="楷体_GB2312" w:hAnsi="宋体"/>
                <w:color w:val="FF0000"/>
                <w:sz w:val="24"/>
              </w:rPr>
            </w:pPr>
            <w:r w:rsidRPr="00A078FE">
              <w:rPr>
                <w:rFonts w:ascii="楷体_GB2312" w:eastAsia="楷体_GB2312" w:hAnsi="宋体" w:hint="eastAsia"/>
                <w:color w:val="FF0000"/>
                <w:sz w:val="24"/>
              </w:rPr>
              <w:t>±（1-5）%（可设定）</w:t>
            </w:r>
          </w:p>
        </w:tc>
      </w:tr>
      <w:tr w:rsidR="00A078FE" w:rsidRPr="00A078FE" w:rsidTr="00294FFC">
        <w:trPr>
          <w:trHeight w:val="450"/>
          <w:jc w:val="center"/>
        </w:trPr>
        <w:tc>
          <w:tcPr>
            <w:tcW w:w="591" w:type="dxa"/>
          </w:tcPr>
          <w:p w:rsidR="00A078FE" w:rsidRPr="00A078FE" w:rsidRDefault="00A078FE" w:rsidP="00294FFC">
            <w:pPr>
              <w:jc w:val="center"/>
              <w:rPr>
                <w:rFonts w:ascii="楷体_GB2312" w:eastAsia="楷体_GB2312" w:hAnsi="宋体"/>
                <w:color w:val="FF0000"/>
                <w:sz w:val="24"/>
              </w:rPr>
            </w:pPr>
            <w:r w:rsidRPr="00A078FE">
              <w:rPr>
                <w:rFonts w:ascii="楷体_GB2312" w:eastAsia="楷体_GB2312" w:hAnsi="宋体" w:hint="eastAsia"/>
                <w:color w:val="FF0000"/>
                <w:sz w:val="24"/>
              </w:rPr>
              <w:t>8</w:t>
            </w:r>
          </w:p>
        </w:tc>
        <w:tc>
          <w:tcPr>
            <w:tcW w:w="2284" w:type="dxa"/>
            <w:gridSpan w:val="2"/>
          </w:tcPr>
          <w:p w:rsidR="00A078FE" w:rsidRPr="00A078FE" w:rsidRDefault="00A078FE" w:rsidP="00294FFC">
            <w:pPr>
              <w:jc w:val="center"/>
              <w:rPr>
                <w:rFonts w:ascii="楷体_GB2312" w:eastAsia="楷体_GB2312" w:hAnsi="宋体"/>
                <w:color w:val="FF0000"/>
                <w:sz w:val="24"/>
              </w:rPr>
            </w:pPr>
            <w:r w:rsidRPr="00A078FE">
              <w:rPr>
                <w:rFonts w:ascii="楷体_GB2312" w:eastAsia="楷体_GB2312" w:hAnsi="宋体" w:hint="eastAsia"/>
                <w:color w:val="FF0000"/>
                <w:sz w:val="24"/>
              </w:rPr>
              <w:t>工作频率</w:t>
            </w:r>
          </w:p>
        </w:tc>
        <w:tc>
          <w:tcPr>
            <w:tcW w:w="6141" w:type="dxa"/>
            <w:gridSpan w:val="2"/>
          </w:tcPr>
          <w:p w:rsidR="00A078FE" w:rsidRPr="00A078FE" w:rsidRDefault="00A078FE" w:rsidP="00294FFC">
            <w:pPr>
              <w:jc w:val="center"/>
              <w:rPr>
                <w:rFonts w:ascii="楷体_GB2312" w:eastAsia="楷体_GB2312" w:hAnsi="宋体"/>
                <w:color w:val="FF0000"/>
                <w:sz w:val="24"/>
              </w:rPr>
            </w:pPr>
            <w:r w:rsidRPr="00A078FE">
              <w:rPr>
                <w:rFonts w:ascii="楷体_GB2312" w:eastAsia="楷体_GB2312" w:hAnsi="宋体" w:hint="eastAsia"/>
                <w:color w:val="FF0000"/>
                <w:sz w:val="24"/>
              </w:rPr>
              <w:t>50Hz</w:t>
            </w:r>
          </w:p>
        </w:tc>
      </w:tr>
      <w:tr w:rsidR="00A078FE" w:rsidRPr="00A078FE" w:rsidTr="00294FFC">
        <w:trPr>
          <w:trHeight w:val="450"/>
          <w:jc w:val="center"/>
        </w:trPr>
        <w:tc>
          <w:tcPr>
            <w:tcW w:w="591" w:type="dxa"/>
          </w:tcPr>
          <w:p w:rsidR="00A078FE" w:rsidRPr="00A078FE" w:rsidRDefault="00A078FE" w:rsidP="00294FFC">
            <w:pPr>
              <w:jc w:val="center"/>
              <w:rPr>
                <w:rFonts w:ascii="楷体_GB2312" w:eastAsia="楷体_GB2312" w:hAnsi="宋体"/>
                <w:color w:val="FF0000"/>
                <w:sz w:val="24"/>
              </w:rPr>
            </w:pPr>
            <w:r w:rsidRPr="00A078FE">
              <w:rPr>
                <w:rFonts w:ascii="楷体_GB2312" w:eastAsia="楷体_GB2312" w:hAnsi="宋体" w:hint="eastAsia"/>
                <w:color w:val="FF0000"/>
                <w:sz w:val="24"/>
              </w:rPr>
              <w:t>9</w:t>
            </w:r>
          </w:p>
        </w:tc>
        <w:tc>
          <w:tcPr>
            <w:tcW w:w="2284" w:type="dxa"/>
            <w:gridSpan w:val="2"/>
          </w:tcPr>
          <w:p w:rsidR="00A078FE" w:rsidRPr="00A078FE" w:rsidRDefault="00A078FE" w:rsidP="00294FFC">
            <w:pPr>
              <w:jc w:val="center"/>
              <w:rPr>
                <w:rFonts w:ascii="楷体_GB2312" w:eastAsia="楷体_GB2312" w:hAnsi="宋体"/>
                <w:color w:val="FF0000"/>
                <w:sz w:val="24"/>
              </w:rPr>
            </w:pPr>
            <w:r w:rsidRPr="00A078FE">
              <w:rPr>
                <w:rFonts w:ascii="楷体_GB2312" w:eastAsia="楷体_GB2312" w:hAnsi="宋体" w:hint="eastAsia"/>
                <w:color w:val="FF0000"/>
                <w:sz w:val="24"/>
              </w:rPr>
              <w:t>调压方式</w:t>
            </w:r>
          </w:p>
        </w:tc>
        <w:tc>
          <w:tcPr>
            <w:tcW w:w="6141" w:type="dxa"/>
            <w:gridSpan w:val="2"/>
          </w:tcPr>
          <w:p w:rsidR="00A078FE" w:rsidRPr="00A078FE" w:rsidRDefault="00A078FE" w:rsidP="00294FFC">
            <w:pPr>
              <w:jc w:val="center"/>
              <w:rPr>
                <w:rFonts w:ascii="楷体_GB2312" w:eastAsia="楷体_GB2312" w:hAnsi="宋体"/>
                <w:color w:val="FF0000"/>
                <w:sz w:val="24"/>
              </w:rPr>
            </w:pPr>
            <w:r w:rsidRPr="00A078FE">
              <w:rPr>
                <w:rFonts w:ascii="楷体_GB2312" w:eastAsia="楷体_GB2312" w:hAnsi="宋体" w:hint="eastAsia"/>
                <w:color w:val="FF0000"/>
                <w:sz w:val="24"/>
              </w:rPr>
              <w:t>三相全自动统调</w:t>
            </w:r>
          </w:p>
        </w:tc>
      </w:tr>
      <w:tr w:rsidR="00A078FE" w:rsidRPr="00A078FE" w:rsidTr="00294FFC">
        <w:trPr>
          <w:trHeight w:val="450"/>
          <w:jc w:val="center"/>
        </w:trPr>
        <w:tc>
          <w:tcPr>
            <w:tcW w:w="591" w:type="dxa"/>
          </w:tcPr>
          <w:p w:rsidR="00A078FE" w:rsidRPr="00A078FE" w:rsidRDefault="00A078FE" w:rsidP="00294FFC">
            <w:pPr>
              <w:jc w:val="center"/>
              <w:rPr>
                <w:rFonts w:ascii="楷体_GB2312" w:eastAsia="楷体_GB2312" w:hAnsi="宋体"/>
                <w:color w:val="FF0000"/>
                <w:sz w:val="24"/>
              </w:rPr>
            </w:pPr>
            <w:r w:rsidRPr="00A078FE">
              <w:rPr>
                <w:rFonts w:ascii="楷体_GB2312" w:eastAsia="楷体_GB2312" w:hAnsi="宋体" w:hint="eastAsia"/>
                <w:color w:val="FF0000"/>
                <w:sz w:val="24"/>
              </w:rPr>
              <w:t>10</w:t>
            </w:r>
          </w:p>
        </w:tc>
        <w:tc>
          <w:tcPr>
            <w:tcW w:w="2284" w:type="dxa"/>
            <w:gridSpan w:val="2"/>
          </w:tcPr>
          <w:p w:rsidR="00A078FE" w:rsidRPr="00A078FE" w:rsidRDefault="00A078FE" w:rsidP="00294FFC">
            <w:pPr>
              <w:jc w:val="center"/>
              <w:rPr>
                <w:rFonts w:ascii="楷体_GB2312" w:eastAsia="楷体_GB2312" w:hAnsi="宋体"/>
                <w:color w:val="FF0000"/>
                <w:sz w:val="24"/>
              </w:rPr>
            </w:pPr>
            <w:r w:rsidRPr="00A078FE">
              <w:rPr>
                <w:rFonts w:ascii="楷体_GB2312" w:eastAsia="楷体_GB2312" w:hAnsi="宋体" w:hint="eastAsia"/>
                <w:color w:val="FF0000"/>
                <w:sz w:val="24"/>
              </w:rPr>
              <w:t>波形畸变</w:t>
            </w:r>
          </w:p>
        </w:tc>
        <w:tc>
          <w:tcPr>
            <w:tcW w:w="6141" w:type="dxa"/>
            <w:gridSpan w:val="2"/>
          </w:tcPr>
          <w:p w:rsidR="00A078FE" w:rsidRPr="00A078FE" w:rsidRDefault="00A078FE" w:rsidP="00294FFC">
            <w:pPr>
              <w:jc w:val="center"/>
              <w:rPr>
                <w:rFonts w:ascii="楷体_GB2312" w:eastAsia="楷体_GB2312" w:hAnsi="宋体"/>
                <w:color w:val="FF0000"/>
                <w:sz w:val="24"/>
              </w:rPr>
            </w:pPr>
            <w:r w:rsidRPr="00A078FE">
              <w:rPr>
                <w:rFonts w:ascii="楷体_GB2312" w:eastAsia="楷体_GB2312" w:hAnsi="宋体" w:hint="eastAsia"/>
                <w:color w:val="FF0000"/>
                <w:sz w:val="24"/>
              </w:rPr>
              <w:t>≤0.1%</w:t>
            </w:r>
          </w:p>
        </w:tc>
      </w:tr>
      <w:tr w:rsidR="00A078FE" w:rsidRPr="00A078FE" w:rsidTr="00294FFC">
        <w:trPr>
          <w:trHeight w:val="450"/>
          <w:jc w:val="center"/>
        </w:trPr>
        <w:tc>
          <w:tcPr>
            <w:tcW w:w="591" w:type="dxa"/>
          </w:tcPr>
          <w:p w:rsidR="00A078FE" w:rsidRPr="00A078FE" w:rsidRDefault="00A078FE" w:rsidP="00294FFC">
            <w:pPr>
              <w:jc w:val="center"/>
              <w:rPr>
                <w:rFonts w:ascii="楷体_GB2312" w:eastAsia="楷体_GB2312" w:hAnsi="宋体"/>
                <w:color w:val="FF0000"/>
                <w:sz w:val="24"/>
              </w:rPr>
            </w:pPr>
            <w:r w:rsidRPr="00A078FE">
              <w:rPr>
                <w:rFonts w:ascii="楷体_GB2312" w:eastAsia="楷体_GB2312" w:hAnsi="宋体" w:hint="eastAsia"/>
                <w:color w:val="FF0000"/>
                <w:sz w:val="24"/>
              </w:rPr>
              <w:lastRenderedPageBreak/>
              <w:t>11</w:t>
            </w:r>
          </w:p>
        </w:tc>
        <w:tc>
          <w:tcPr>
            <w:tcW w:w="2284" w:type="dxa"/>
            <w:gridSpan w:val="2"/>
          </w:tcPr>
          <w:p w:rsidR="00A078FE" w:rsidRPr="00A078FE" w:rsidRDefault="00A078FE" w:rsidP="00294FFC">
            <w:pPr>
              <w:jc w:val="center"/>
              <w:rPr>
                <w:rFonts w:ascii="楷体_GB2312" w:eastAsia="楷体_GB2312" w:hAnsi="宋体"/>
                <w:color w:val="FF0000"/>
                <w:sz w:val="24"/>
              </w:rPr>
            </w:pPr>
            <w:r w:rsidRPr="00A078FE">
              <w:rPr>
                <w:rFonts w:ascii="楷体_GB2312" w:eastAsia="楷体_GB2312" w:hAnsi="宋体" w:hint="eastAsia"/>
                <w:color w:val="FF0000"/>
                <w:sz w:val="24"/>
              </w:rPr>
              <w:t>响应时间</w:t>
            </w:r>
          </w:p>
        </w:tc>
        <w:tc>
          <w:tcPr>
            <w:tcW w:w="6141" w:type="dxa"/>
            <w:gridSpan w:val="2"/>
          </w:tcPr>
          <w:p w:rsidR="00A078FE" w:rsidRPr="00A078FE" w:rsidRDefault="00A078FE" w:rsidP="00294FFC">
            <w:pPr>
              <w:jc w:val="center"/>
              <w:rPr>
                <w:rFonts w:ascii="楷体_GB2312" w:eastAsia="楷体_GB2312" w:hAnsi="宋体"/>
                <w:color w:val="FF0000"/>
                <w:sz w:val="24"/>
              </w:rPr>
            </w:pPr>
            <w:r w:rsidRPr="00A078FE">
              <w:rPr>
                <w:rFonts w:ascii="楷体_GB2312" w:eastAsia="楷体_GB2312" w:hAnsi="宋体" w:hint="eastAsia"/>
                <w:color w:val="FF0000"/>
                <w:sz w:val="24"/>
              </w:rPr>
              <w:t>≤0.8S</w:t>
            </w:r>
          </w:p>
        </w:tc>
      </w:tr>
      <w:tr w:rsidR="00A078FE" w:rsidRPr="00A078FE" w:rsidTr="00294FFC">
        <w:trPr>
          <w:trHeight w:val="450"/>
          <w:jc w:val="center"/>
        </w:trPr>
        <w:tc>
          <w:tcPr>
            <w:tcW w:w="591" w:type="dxa"/>
          </w:tcPr>
          <w:p w:rsidR="00A078FE" w:rsidRPr="00A078FE" w:rsidRDefault="00A078FE" w:rsidP="00294FFC">
            <w:pPr>
              <w:jc w:val="center"/>
              <w:rPr>
                <w:rFonts w:ascii="楷体_GB2312" w:eastAsia="楷体_GB2312" w:hAnsi="宋体"/>
                <w:color w:val="FF0000"/>
                <w:sz w:val="24"/>
              </w:rPr>
            </w:pPr>
            <w:r w:rsidRPr="00A078FE">
              <w:rPr>
                <w:rFonts w:ascii="楷体_GB2312" w:eastAsia="楷体_GB2312" w:hAnsi="宋体" w:hint="eastAsia"/>
                <w:color w:val="FF0000"/>
                <w:sz w:val="24"/>
              </w:rPr>
              <w:t>12</w:t>
            </w:r>
          </w:p>
        </w:tc>
        <w:tc>
          <w:tcPr>
            <w:tcW w:w="2284" w:type="dxa"/>
            <w:gridSpan w:val="2"/>
          </w:tcPr>
          <w:p w:rsidR="00A078FE" w:rsidRPr="00A078FE" w:rsidRDefault="00A078FE" w:rsidP="00294FFC">
            <w:pPr>
              <w:jc w:val="center"/>
              <w:rPr>
                <w:rFonts w:ascii="楷体_GB2312" w:eastAsia="楷体_GB2312" w:hAnsi="宋体"/>
                <w:color w:val="FF0000"/>
                <w:sz w:val="24"/>
              </w:rPr>
            </w:pPr>
            <w:r w:rsidRPr="00A078FE">
              <w:rPr>
                <w:rFonts w:ascii="楷体_GB2312" w:eastAsia="楷体_GB2312" w:hAnsi="宋体" w:hint="eastAsia"/>
                <w:color w:val="FF0000"/>
                <w:sz w:val="24"/>
              </w:rPr>
              <w:t>相对温度</w:t>
            </w:r>
          </w:p>
        </w:tc>
        <w:tc>
          <w:tcPr>
            <w:tcW w:w="6141" w:type="dxa"/>
            <w:gridSpan w:val="2"/>
          </w:tcPr>
          <w:p w:rsidR="00A078FE" w:rsidRPr="00A078FE" w:rsidRDefault="00A078FE" w:rsidP="00294FFC">
            <w:pPr>
              <w:jc w:val="center"/>
              <w:rPr>
                <w:rFonts w:ascii="楷体_GB2312" w:eastAsia="楷体_GB2312" w:hAnsi="宋体"/>
                <w:color w:val="FF0000"/>
                <w:sz w:val="24"/>
              </w:rPr>
            </w:pPr>
            <w:r w:rsidRPr="00A078FE">
              <w:rPr>
                <w:rFonts w:ascii="楷体_GB2312" w:eastAsia="楷体_GB2312" w:hAnsi="宋体" w:hint="eastAsia"/>
                <w:color w:val="FF0000"/>
                <w:sz w:val="24"/>
              </w:rPr>
              <w:t>≤90%（温度20℃）</w:t>
            </w:r>
          </w:p>
        </w:tc>
      </w:tr>
      <w:tr w:rsidR="00A078FE" w:rsidRPr="00A078FE" w:rsidTr="00294FFC">
        <w:trPr>
          <w:trHeight w:val="450"/>
          <w:jc w:val="center"/>
        </w:trPr>
        <w:tc>
          <w:tcPr>
            <w:tcW w:w="591" w:type="dxa"/>
          </w:tcPr>
          <w:p w:rsidR="00A078FE" w:rsidRPr="00A078FE" w:rsidRDefault="00A078FE" w:rsidP="00294FFC">
            <w:pPr>
              <w:jc w:val="center"/>
              <w:rPr>
                <w:rFonts w:ascii="楷体_GB2312" w:eastAsia="楷体_GB2312" w:hAnsi="宋体"/>
                <w:color w:val="FF0000"/>
                <w:sz w:val="24"/>
              </w:rPr>
            </w:pPr>
            <w:r w:rsidRPr="00A078FE">
              <w:rPr>
                <w:rFonts w:ascii="楷体_GB2312" w:eastAsia="楷体_GB2312" w:hAnsi="宋体" w:hint="eastAsia"/>
                <w:color w:val="FF0000"/>
                <w:sz w:val="24"/>
              </w:rPr>
              <w:t>13</w:t>
            </w:r>
          </w:p>
        </w:tc>
        <w:tc>
          <w:tcPr>
            <w:tcW w:w="2284" w:type="dxa"/>
            <w:gridSpan w:val="2"/>
          </w:tcPr>
          <w:p w:rsidR="00A078FE" w:rsidRPr="00A078FE" w:rsidRDefault="00A078FE" w:rsidP="00294FFC">
            <w:pPr>
              <w:jc w:val="center"/>
              <w:rPr>
                <w:rFonts w:ascii="楷体_GB2312" w:eastAsia="楷体_GB2312" w:hAnsi="宋体"/>
                <w:color w:val="FF0000"/>
                <w:sz w:val="24"/>
              </w:rPr>
            </w:pPr>
            <w:r w:rsidRPr="00A078FE">
              <w:rPr>
                <w:rFonts w:ascii="楷体_GB2312" w:eastAsia="楷体_GB2312" w:hAnsi="宋体" w:hint="eastAsia"/>
                <w:color w:val="FF0000"/>
                <w:sz w:val="24"/>
              </w:rPr>
              <w:t>绝缘电阻</w:t>
            </w:r>
          </w:p>
        </w:tc>
        <w:tc>
          <w:tcPr>
            <w:tcW w:w="6141" w:type="dxa"/>
            <w:gridSpan w:val="2"/>
          </w:tcPr>
          <w:p w:rsidR="00A078FE" w:rsidRPr="00A078FE" w:rsidRDefault="00A078FE" w:rsidP="00294FFC">
            <w:pPr>
              <w:jc w:val="center"/>
              <w:rPr>
                <w:rFonts w:ascii="楷体_GB2312" w:eastAsia="楷体_GB2312" w:hAnsi="宋体"/>
                <w:color w:val="FF0000"/>
                <w:sz w:val="24"/>
              </w:rPr>
            </w:pPr>
            <w:r w:rsidRPr="00A078FE">
              <w:rPr>
                <w:rFonts w:ascii="楷体_GB2312" w:eastAsia="楷体_GB2312" w:hAnsi="宋体" w:hint="eastAsia"/>
                <w:color w:val="FF0000"/>
                <w:sz w:val="24"/>
              </w:rPr>
              <w:t>≥2MΩ（输入、输出端对地）</w:t>
            </w:r>
          </w:p>
        </w:tc>
      </w:tr>
      <w:tr w:rsidR="00A078FE" w:rsidRPr="00A078FE" w:rsidTr="00294FFC">
        <w:trPr>
          <w:trHeight w:val="450"/>
          <w:jc w:val="center"/>
        </w:trPr>
        <w:tc>
          <w:tcPr>
            <w:tcW w:w="591" w:type="dxa"/>
          </w:tcPr>
          <w:p w:rsidR="00A078FE" w:rsidRPr="00A078FE" w:rsidRDefault="00A078FE" w:rsidP="00294FFC">
            <w:pPr>
              <w:jc w:val="center"/>
              <w:rPr>
                <w:rFonts w:ascii="楷体_GB2312" w:eastAsia="楷体_GB2312" w:hAnsi="宋体"/>
                <w:color w:val="FF0000"/>
                <w:sz w:val="24"/>
              </w:rPr>
            </w:pPr>
            <w:r w:rsidRPr="00A078FE">
              <w:rPr>
                <w:rFonts w:ascii="楷体_GB2312" w:eastAsia="楷体_GB2312" w:hAnsi="宋体" w:hint="eastAsia"/>
                <w:color w:val="FF0000"/>
                <w:sz w:val="24"/>
              </w:rPr>
              <w:t>14</w:t>
            </w:r>
          </w:p>
        </w:tc>
        <w:tc>
          <w:tcPr>
            <w:tcW w:w="2284" w:type="dxa"/>
            <w:gridSpan w:val="2"/>
          </w:tcPr>
          <w:p w:rsidR="00A078FE" w:rsidRPr="00A078FE" w:rsidRDefault="00A078FE" w:rsidP="00294FFC">
            <w:pPr>
              <w:jc w:val="center"/>
              <w:rPr>
                <w:rFonts w:ascii="楷体_GB2312" w:eastAsia="楷体_GB2312" w:hAnsi="宋体"/>
                <w:color w:val="FF0000"/>
                <w:sz w:val="24"/>
              </w:rPr>
            </w:pPr>
            <w:r w:rsidRPr="00A078FE">
              <w:rPr>
                <w:rFonts w:ascii="楷体_GB2312" w:eastAsia="楷体_GB2312" w:hAnsi="宋体" w:hint="eastAsia"/>
                <w:color w:val="FF0000"/>
                <w:sz w:val="24"/>
              </w:rPr>
              <w:t>防护等级</w:t>
            </w:r>
          </w:p>
        </w:tc>
        <w:tc>
          <w:tcPr>
            <w:tcW w:w="6141" w:type="dxa"/>
            <w:gridSpan w:val="2"/>
          </w:tcPr>
          <w:p w:rsidR="00A078FE" w:rsidRPr="00A078FE" w:rsidRDefault="00A078FE" w:rsidP="00294FFC">
            <w:pPr>
              <w:jc w:val="center"/>
              <w:rPr>
                <w:rFonts w:ascii="楷体_GB2312" w:eastAsia="楷体_GB2312" w:hAnsi="宋体"/>
                <w:color w:val="FF0000"/>
                <w:sz w:val="24"/>
              </w:rPr>
            </w:pPr>
            <w:r w:rsidRPr="00A078FE">
              <w:rPr>
                <w:rFonts w:ascii="楷体_GB2312" w:eastAsia="楷体_GB2312" w:hAnsi="宋体" w:hint="eastAsia"/>
                <w:color w:val="FF0000"/>
                <w:sz w:val="24"/>
              </w:rPr>
              <w:t>IP20</w:t>
            </w:r>
          </w:p>
        </w:tc>
      </w:tr>
      <w:tr w:rsidR="00A078FE" w:rsidRPr="00A078FE" w:rsidTr="00294FFC">
        <w:trPr>
          <w:trHeight w:val="450"/>
          <w:jc w:val="center"/>
        </w:trPr>
        <w:tc>
          <w:tcPr>
            <w:tcW w:w="591" w:type="dxa"/>
          </w:tcPr>
          <w:p w:rsidR="00A078FE" w:rsidRPr="00A078FE" w:rsidRDefault="00A078FE" w:rsidP="00294FFC">
            <w:pPr>
              <w:jc w:val="center"/>
              <w:rPr>
                <w:rFonts w:ascii="楷体_GB2312" w:eastAsia="楷体_GB2312" w:hAnsi="宋体"/>
                <w:color w:val="FF0000"/>
                <w:sz w:val="24"/>
              </w:rPr>
            </w:pPr>
            <w:r w:rsidRPr="00A078FE">
              <w:rPr>
                <w:rFonts w:ascii="楷体_GB2312" w:eastAsia="楷体_GB2312" w:hAnsi="宋体" w:hint="eastAsia"/>
                <w:color w:val="FF0000"/>
                <w:sz w:val="24"/>
              </w:rPr>
              <w:t>15</w:t>
            </w:r>
          </w:p>
        </w:tc>
        <w:tc>
          <w:tcPr>
            <w:tcW w:w="2284" w:type="dxa"/>
            <w:gridSpan w:val="2"/>
          </w:tcPr>
          <w:p w:rsidR="00A078FE" w:rsidRPr="00A078FE" w:rsidRDefault="00A078FE" w:rsidP="00294FFC">
            <w:pPr>
              <w:jc w:val="center"/>
              <w:rPr>
                <w:rFonts w:ascii="楷体_GB2312" w:eastAsia="楷体_GB2312" w:hAnsi="宋体"/>
                <w:color w:val="FF0000"/>
                <w:sz w:val="24"/>
              </w:rPr>
            </w:pPr>
            <w:r w:rsidRPr="00A078FE">
              <w:rPr>
                <w:rFonts w:ascii="楷体_GB2312" w:eastAsia="楷体_GB2312" w:hAnsi="宋体" w:hint="eastAsia"/>
                <w:color w:val="FF0000"/>
                <w:sz w:val="24"/>
              </w:rPr>
              <w:t>绝缘强度</w:t>
            </w:r>
          </w:p>
        </w:tc>
        <w:tc>
          <w:tcPr>
            <w:tcW w:w="6141" w:type="dxa"/>
            <w:gridSpan w:val="2"/>
          </w:tcPr>
          <w:p w:rsidR="00A078FE" w:rsidRPr="00A078FE" w:rsidRDefault="00A078FE" w:rsidP="00294FFC">
            <w:pPr>
              <w:jc w:val="center"/>
              <w:rPr>
                <w:rFonts w:ascii="楷体_GB2312" w:eastAsia="楷体_GB2312" w:hAnsi="宋体"/>
                <w:color w:val="FF0000"/>
                <w:sz w:val="24"/>
              </w:rPr>
            </w:pPr>
            <w:r w:rsidRPr="00A078FE">
              <w:rPr>
                <w:rFonts w:ascii="楷体_GB2312" w:eastAsia="楷体_GB2312" w:hAnsi="宋体" w:hint="eastAsia"/>
                <w:color w:val="FF0000"/>
                <w:sz w:val="24"/>
              </w:rPr>
              <w:t>输入、输出端对地承受50Hz，2KV交流电压1分钟，无击穿及飞弧</w:t>
            </w:r>
          </w:p>
        </w:tc>
      </w:tr>
      <w:tr w:rsidR="00A078FE" w:rsidRPr="00A078FE" w:rsidTr="00294FFC">
        <w:trPr>
          <w:trHeight w:val="450"/>
          <w:jc w:val="center"/>
        </w:trPr>
        <w:tc>
          <w:tcPr>
            <w:tcW w:w="591" w:type="dxa"/>
          </w:tcPr>
          <w:p w:rsidR="00A078FE" w:rsidRPr="00A078FE" w:rsidRDefault="00A078FE" w:rsidP="00294FFC">
            <w:pPr>
              <w:jc w:val="center"/>
              <w:rPr>
                <w:rFonts w:ascii="楷体_GB2312" w:eastAsia="楷体_GB2312" w:hAnsi="宋体"/>
                <w:color w:val="FF0000"/>
                <w:sz w:val="24"/>
              </w:rPr>
            </w:pPr>
            <w:r w:rsidRPr="00A078FE">
              <w:rPr>
                <w:rFonts w:ascii="楷体_GB2312" w:eastAsia="楷体_GB2312" w:hAnsi="宋体" w:hint="eastAsia"/>
                <w:color w:val="FF0000"/>
                <w:sz w:val="24"/>
              </w:rPr>
              <w:t>16</w:t>
            </w:r>
          </w:p>
        </w:tc>
        <w:tc>
          <w:tcPr>
            <w:tcW w:w="2284" w:type="dxa"/>
            <w:gridSpan w:val="2"/>
          </w:tcPr>
          <w:p w:rsidR="00A078FE" w:rsidRPr="00A078FE" w:rsidRDefault="00A078FE" w:rsidP="00294FFC">
            <w:pPr>
              <w:jc w:val="center"/>
              <w:rPr>
                <w:rFonts w:ascii="楷体_GB2312" w:eastAsia="楷体_GB2312" w:hAnsi="宋体"/>
                <w:color w:val="FF0000"/>
                <w:sz w:val="24"/>
              </w:rPr>
            </w:pPr>
            <w:r w:rsidRPr="00A078FE">
              <w:rPr>
                <w:rFonts w:ascii="楷体_GB2312" w:eastAsia="楷体_GB2312" w:hAnsi="宋体" w:hint="eastAsia"/>
                <w:color w:val="FF0000"/>
                <w:sz w:val="24"/>
              </w:rPr>
              <w:t>输出电压不对称度</w:t>
            </w:r>
          </w:p>
        </w:tc>
        <w:tc>
          <w:tcPr>
            <w:tcW w:w="6141" w:type="dxa"/>
            <w:gridSpan w:val="2"/>
          </w:tcPr>
          <w:p w:rsidR="00A078FE" w:rsidRPr="00A078FE" w:rsidRDefault="00A078FE" w:rsidP="00294FFC">
            <w:pPr>
              <w:jc w:val="center"/>
              <w:rPr>
                <w:rFonts w:ascii="楷体_GB2312" w:eastAsia="楷体_GB2312" w:hAnsi="宋体"/>
                <w:color w:val="FF0000"/>
                <w:sz w:val="24"/>
              </w:rPr>
            </w:pPr>
            <w:r w:rsidRPr="00A078FE">
              <w:rPr>
                <w:rFonts w:ascii="楷体_GB2312" w:eastAsia="楷体_GB2312" w:hAnsi="宋体" w:hint="eastAsia"/>
                <w:color w:val="FF0000"/>
                <w:sz w:val="24"/>
              </w:rPr>
              <w:t>＜0.5%</w:t>
            </w:r>
          </w:p>
        </w:tc>
      </w:tr>
      <w:tr w:rsidR="00A078FE" w:rsidRPr="00A078FE" w:rsidTr="00294FFC">
        <w:trPr>
          <w:trHeight w:val="450"/>
          <w:jc w:val="center"/>
        </w:trPr>
        <w:tc>
          <w:tcPr>
            <w:tcW w:w="591" w:type="dxa"/>
          </w:tcPr>
          <w:p w:rsidR="00A078FE" w:rsidRPr="00A078FE" w:rsidRDefault="00A078FE" w:rsidP="00294FFC">
            <w:pPr>
              <w:jc w:val="center"/>
              <w:rPr>
                <w:rFonts w:ascii="楷体_GB2312" w:eastAsia="楷体_GB2312" w:hAnsi="宋体"/>
                <w:color w:val="FF0000"/>
                <w:sz w:val="24"/>
              </w:rPr>
            </w:pPr>
            <w:r w:rsidRPr="00A078FE">
              <w:rPr>
                <w:rFonts w:ascii="楷体_GB2312" w:eastAsia="楷体_GB2312" w:hAnsi="宋体" w:hint="eastAsia"/>
                <w:color w:val="FF0000"/>
                <w:sz w:val="24"/>
              </w:rPr>
              <w:t>17</w:t>
            </w:r>
          </w:p>
        </w:tc>
        <w:tc>
          <w:tcPr>
            <w:tcW w:w="2284" w:type="dxa"/>
            <w:gridSpan w:val="2"/>
          </w:tcPr>
          <w:p w:rsidR="00A078FE" w:rsidRPr="00A078FE" w:rsidRDefault="00A078FE" w:rsidP="00294FFC">
            <w:pPr>
              <w:jc w:val="center"/>
              <w:rPr>
                <w:rFonts w:ascii="楷体_GB2312" w:eastAsia="楷体_GB2312" w:hAnsi="宋体"/>
                <w:color w:val="FF0000"/>
                <w:sz w:val="24"/>
              </w:rPr>
            </w:pPr>
            <w:r w:rsidRPr="00A078FE">
              <w:rPr>
                <w:rFonts w:ascii="楷体_GB2312" w:eastAsia="楷体_GB2312" w:hAnsi="宋体" w:hint="eastAsia"/>
                <w:color w:val="FF0000"/>
                <w:sz w:val="24"/>
              </w:rPr>
              <w:t>环境温度</w:t>
            </w:r>
          </w:p>
        </w:tc>
        <w:tc>
          <w:tcPr>
            <w:tcW w:w="6141" w:type="dxa"/>
            <w:gridSpan w:val="2"/>
          </w:tcPr>
          <w:p w:rsidR="00A078FE" w:rsidRPr="00A078FE" w:rsidRDefault="00A078FE" w:rsidP="00294FFC">
            <w:pPr>
              <w:jc w:val="center"/>
              <w:rPr>
                <w:rFonts w:ascii="楷体_GB2312" w:eastAsia="楷体_GB2312" w:hAnsi="宋体"/>
                <w:color w:val="FF0000"/>
                <w:sz w:val="24"/>
              </w:rPr>
            </w:pPr>
            <w:r w:rsidRPr="00A078FE">
              <w:rPr>
                <w:rFonts w:ascii="楷体_GB2312" w:eastAsia="楷体_GB2312" w:hAnsi="宋体" w:hint="eastAsia"/>
                <w:color w:val="FF0000"/>
                <w:sz w:val="24"/>
              </w:rPr>
              <w:t>0℃～+40℃</w:t>
            </w:r>
          </w:p>
        </w:tc>
      </w:tr>
      <w:tr w:rsidR="00A078FE" w:rsidRPr="00A078FE" w:rsidTr="00294FFC">
        <w:trPr>
          <w:trHeight w:val="450"/>
          <w:jc w:val="center"/>
        </w:trPr>
        <w:tc>
          <w:tcPr>
            <w:tcW w:w="591" w:type="dxa"/>
          </w:tcPr>
          <w:p w:rsidR="00A078FE" w:rsidRPr="00A078FE" w:rsidRDefault="00A078FE" w:rsidP="00294FFC">
            <w:pPr>
              <w:jc w:val="center"/>
              <w:rPr>
                <w:rFonts w:ascii="楷体_GB2312" w:eastAsia="楷体_GB2312" w:hAnsi="宋体"/>
                <w:color w:val="FF0000"/>
                <w:sz w:val="24"/>
              </w:rPr>
            </w:pPr>
            <w:r w:rsidRPr="00A078FE">
              <w:rPr>
                <w:rFonts w:ascii="楷体_GB2312" w:eastAsia="楷体_GB2312" w:hAnsi="宋体" w:hint="eastAsia"/>
                <w:color w:val="FF0000"/>
                <w:sz w:val="24"/>
              </w:rPr>
              <w:t>18</w:t>
            </w:r>
          </w:p>
        </w:tc>
        <w:tc>
          <w:tcPr>
            <w:tcW w:w="0" w:type="auto"/>
            <w:vMerge w:val="restart"/>
          </w:tcPr>
          <w:p w:rsidR="00A078FE" w:rsidRPr="00A078FE" w:rsidRDefault="00A078FE" w:rsidP="00294FFC">
            <w:pPr>
              <w:jc w:val="center"/>
              <w:rPr>
                <w:rFonts w:ascii="楷体_GB2312" w:eastAsia="楷体_GB2312" w:hAnsi="宋体"/>
                <w:color w:val="FF0000"/>
                <w:sz w:val="24"/>
              </w:rPr>
            </w:pPr>
          </w:p>
          <w:p w:rsidR="00A078FE" w:rsidRPr="00A078FE" w:rsidRDefault="00A078FE" w:rsidP="00294FFC">
            <w:pPr>
              <w:jc w:val="center"/>
              <w:rPr>
                <w:rFonts w:ascii="楷体_GB2312" w:eastAsia="楷体_GB2312" w:hAnsi="宋体"/>
                <w:color w:val="FF0000"/>
                <w:sz w:val="24"/>
              </w:rPr>
            </w:pPr>
          </w:p>
          <w:p w:rsidR="00A078FE" w:rsidRPr="00A078FE" w:rsidRDefault="00A078FE" w:rsidP="00294FFC">
            <w:pPr>
              <w:jc w:val="center"/>
              <w:rPr>
                <w:rFonts w:ascii="楷体_GB2312" w:eastAsia="楷体_GB2312" w:hAnsi="宋体"/>
                <w:color w:val="FF0000"/>
                <w:sz w:val="24"/>
              </w:rPr>
            </w:pPr>
            <w:r w:rsidRPr="00A078FE">
              <w:rPr>
                <w:rFonts w:ascii="楷体_GB2312" w:eastAsia="楷体_GB2312" w:hAnsi="宋体" w:hint="eastAsia"/>
                <w:color w:val="FF0000"/>
                <w:sz w:val="24"/>
              </w:rPr>
              <w:t>保</w:t>
            </w:r>
          </w:p>
          <w:p w:rsidR="00A078FE" w:rsidRPr="00A078FE" w:rsidRDefault="00A078FE" w:rsidP="00294FFC">
            <w:pPr>
              <w:jc w:val="center"/>
              <w:rPr>
                <w:rFonts w:ascii="楷体_GB2312" w:eastAsia="楷体_GB2312" w:hAnsi="宋体"/>
                <w:color w:val="FF0000"/>
                <w:sz w:val="24"/>
              </w:rPr>
            </w:pPr>
          </w:p>
          <w:p w:rsidR="00A078FE" w:rsidRPr="00A078FE" w:rsidRDefault="00A078FE" w:rsidP="00294FFC">
            <w:pPr>
              <w:jc w:val="center"/>
              <w:rPr>
                <w:rFonts w:ascii="楷体_GB2312" w:eastAsia="楷体_GB2312" w:hAnsi="宋体"/>
                <w:color w:val="FF0000"/>
                <w:sz w:val="24"/>
              </w:rPr>
            </w:pPr>
            <w:r w:rsidRPr="00A078FE">
              <w:rPr>
                <w:rFonts w:ascii="楷体_GB2312" w:eastAsia="楷体_GB2312" w:hAnsi="宋体" w:hint="eastAsia"/>
                <w:color w:val="FF0000"/>
                <w:sz w:val="24"/>
              </w:rPr>
              <w:t>护</w:t>
            </w:r>
          </w:p>
          <w:p w:rsidR="00A078FE" w:rsidRPr="00A078FE" w:rsidRDefault="00A078FE" w:rsidP="00294FFC">
            <w:pPr>
              <w:jc w:val="center"/>
              <w:rPr>
                <w:rFonts w:ascii="楷体_GB2312" w:eastAsia="楷体_GB2312" w:hAnsi="宋体"/>
                <w:color w:val="FF0000"/>
                <w:sz w:val="24"/>
              </w:rPr>
            </w:pPr>
          </w:p>
          <w:p w:rsidR="00A078FE" w:rsidRPr="00A078FE" w:rsidRDefault="00A078FE" w:rsidP="00294FFC">
            <w:pPr>
              <w:jc w:val="center"/>
              <w:rPr>
                <w:rFonts w:ascii="楷体_GB2312" w:eastAsia="楷体_GB2312" w:hAnsi="宋体"/>
                <w:color w:val="FF0000"/>
                <w:sz w:val="24"/>
              </w:rPr>
            </w:pPr>
            <w:r w:rsidRPr="00A078FE">
              <w:rPr>
                <w:rFonts w:ascii="楷体_GB2312" w:eastAsia="楷体_GB2312" w:hAnsi="宋体" w:hint="eastAsia"/>
                <w:color w:val="FF0000"/>
                <w:sz w:val="24"/>
              </w:rPr>
              <w:t>功</w:t>
            </w:r>
          </w:p>
          <w:p w:rsidR="00A078FE" w:rsidRPr="00A078FE" w:rsidRDefault="00A078FE" w:rsidP="00294FFC">
            <w:pPr>
              <w:jc w:val="center"/>
              <w:rPr>
                <w:rFonts w:ascii="楷体_GB2312" w:eastAsia="楷体_GB2312" w:hAnsi="宋体"/>
                <w:color w:val="FF0000"/>
                <w:sz w:val="24"/>
              </w:rPr>
            </w:pPr>
          </w:p>
          <w:p w:rsidR="00A078FE" w:rsidRPr="00A078FE" w:rsidRDefault="00A078FE" w:rsidP="00294FFC">
            <w:pPr>
              <w:jc w:val="center"/>
              <w:rPr>
                <w:rFonts w:ascii="楷体_GB2312" w:eastAsia="楷体_GB2312" w:hAnsi="宋体"/>
                <w:color w:val="FF0000"/>
                <w:sz w:val="24"/>
              </w:rPr>
            </w:pPr>
            <w:r w:rsidRPr="00A078FE">
              <w:rPr>
                <w:rFonts w:ascii="楷体_GB2312" w:eastAsia="楷体_GB2312" w:hAnsi="宋体" w:hint="eastAsia"/>
                <w:color w:val="FF0000"/>
                <w:sz w:val="24"/>
              </w:rPr>
              <w:t>能</w:t>
            </w:r>
          </w:p>
        </w:tc>
        <w:tc>
          <w:tcPr>
            <w:tcW w:w="1827" w:type="dxa"/>
          </w:tcPr>
          <w:p w:rsidR="00A078FE" w:rsidRPr="00A078FE" w:rsidRDefault="00A078FE" w:rsidP="00294FFC">
            <w:pPr>
              <w:jc w:val="center"/>
              <w:rPr>
                <w:rFonts w:ascii="楷体_GB2312" w:eastAsia="楷体_GB2312" w:hAnsi="宋体"/>
                <w:color w:val="FF0000"/>
                <w:sz w:val="24"/>
              </w:rPr>
            </w:pPr>
            <w:r w:rsidRPr="00A078FE">
              <w:rPr>
                <w:rFonts w:ascii="楷体_GB2312" w:eastAsia="楷体_GB2312" w:hAnsi="宋体" w:hint="eastAsia"/>
                <w:color w:val="FF0000"/>
                <w:sz w:val="24"/>
              </w:rPr>
              <w:t>过压</w:t>
            </w:r>
          </w:p>
        </w:tc>
        <w:tc>
          <w:tcPr>
            <w:tcW w:w="6141" w:type="dxa"/>
            <w:gridSpan w:val="2"/>
          </w:tcPr>
          <w:p w:rsidR="00A078FE" w:rsidRPr="00A078FE" w:rsidRDefault="00A078FE" w:rsidP="00294FFC">
            <w:pPr>
              <w:jc w:val="center"/>
              <w:rPr>
                <w:rFonts w:ascii="楷体_GB2312" w:eastAsia="楷体_GB2312" w:hAnsi="宋体"/>
                <w:color w:val="FF0000"/>
                <w:sz w:val="24"/>
              </w:rPr>
            </w:pPr>
            <w:r w:rsidRPr="00A078FE">
              <w:rPr>
                <w:rFonts w:ascii="楷体_GB2312" w:eastAsia="楷体_GB2312" w:hAnsi="宋体" w:hint="eastAsia"/>
                <w:color w:val="FF0000"/>
                <w:sz w:val="24"/>
              </w:rPr>
              <w:t>输出电压高于设定过电压值，自动切断电源，声光报警</w:t>
            </w:r>
          </w:p>
        </w:tc>
      </w:tr>
      <w:tr w:rsidR="00A078FE" w:rsidRPr="00A078FE" w:rsidTr="00294FFC">
        <w:trPr>
          <w:trHeight w:val="450"/>
          <w:jc w:val="center"/>
        </w:trPr>
        <w:tc>
          <w:tcPr>
            <w:tcW w:w="591" w:type="dxa"/>
          </w:tcPr>
          <w:p w:rsidR="00A078FE" w:rsidRPr="00A078FE" w:rsidRDefault="00A078FE" w:rsidP="00294FFC">
            <w:pPr>
              <w:jc w:val="center"/>
              <w:rPr>
                <w:rFonts w:ascii="楷体_GB2312" w:eastAsia="楷体_GB2312" w:hAnsi="宋体"/>
                <w:color w:val="FF0000"/>
                <w:sz w:val="24"/>
              </w:rPr>
            </w:pPr>
            <w:r w:rsidRPr="00A078FE">
              <w:rPr>
                <w:rFonts w:ascii="楷体_GB2312" w:eastAsia="楷体_GB2312" w:hAnsi="宋体" w:hint="eastAsia"/>
                <w:color w:val="FF0000"/>
                <w:sz w:val="24"/>
              </w:rPr>
              <w:t>19</w:t>
            </w:r>
          </w:p>
        </w:tc>
        <w:tc>
          <w:tcPr>
            <w:tcW w:w="0" w:type="auto"/>
            <w:vMerge/>
          </w:tcPr>
          <w:p w:rsidR="00A078FE" w:rsidRPr="00A078FE" w:rsidRDefault="00A078FE" w:rsidP="00294FFC">
            <w:pPr>
              <w:jc w:val="center"/>
              <w:rPr>
                <w:rFonts w:ascii="楷体_GB2312" w:eastAsia="楷体_GB2312" w:hAnsi="宋体"/>
                <w:color w:val="FF0000"/>
                <w:sz w:val="24"/>
              </w:rPr>
            </w:pPr>
          </w:p>
        </w:tc>
        <w:tc>
          <w:tcPr>
            <w:tcW w:w="1827" w:type="dxa"/>
          </w:tcPr>
          <w:p w:rsidR="00A078FE" w:rsidRPr="00A078FE" w:rsidRDefault="00A078FE" w:rsidP="00294FFC">
            <w:pPr>
              <w:jc w:val="center"/>
              <w:rPr>
                <w:rFonts w:ascii="楷体_GB2312" w:eastAsia="楷体_GB2312" w:hAnsi="宋体"/>
                <w:color w:val="FF0000"/>
                <w:sz w:val="24"/>
              </w:rPr>
            </w:pPr>
            <w:r w:rsidRPr="00A078FE">
              <w:rPr>
                <w:rFonts w:ascii="楷体_GB2312" w:eastAsia="楷体_GB2312" w:hAnsi="宋体" w:hint="eastAsia"/>
                <w:color w:val="FF0000"/>
                <w:sz w:val="24"/>
              </w:rPr>
              <w:t>欠压</w:t>
            </w:r>
          </w:p>
        </w:tc>
        <w:tc>
          <w:tcPr>
            <w:tcW w:w="6141" w:type="dxa"/>
            <w:gridSpan w:val="2"/>
          </w:tcPr>
          <w:p w:rsidR="00A078FE" w:rsidRPr="00A078FE" w:rsidRDefault="00A078FE" w:rsidP="00294FFC">
            <w:pPr>
              <w:jc w:val="center"/>
              <w:rPr>
                <w:rFonts w:ascii="楷体_GB2312" w:eastAsia="楷体_GB2312" w:hAnsi="宋体"/>
                <w:color w:val="FF0000"/>
                <w:sz w:val="24"/>
              </w:rPr>
            </w:pPr>
            <w:r w:rsidRPr="00A078FE">
              <w:rPr>
                <w:rFonts w:ascii="楷体_GB2312" w:eastAsia="楷体_GB2312" w:hAnsi="宋体" w:hint="eastAsia"/>
                <w:color w:val="FF0000"/>
                <w:sz w:val="24"/>
              </w:rPr>
              <w:t>输出电压低于设定欠电压值，自动切断电源，声光报警</w:t>
            </w:r>
          </w:p>
        </w:tc>
      </w:tr>
      <w:tr w:rsidR="00A078FE" w:rsidRPr="00A078FE" w:rsidTr="00294FFC">
        <w:trPr>
          <w:trHeight w:val="450"/>
          <w:jc w:val="center"/>
        </w:trPr>
        <w:tc>
          <w:tcPr>
            <w:tcW w:w="591" w:type="dxa"/>
          </w:tcPr>
          <w:p w:rsidR="00A078FE" w:rsidRPr="00A078FE" w:rsidRDefault="00A078FE" w:rsidP="00294FFC">
            <w:pPr>
              <w:jc w:val="center"/>
              <w:rPr>
                <w:rFonts w:ascii="楷体_GB2312" w:eastAsia="楷体_GB2312" w:hAnsi="宋体"/>
                <w:color w:val="FF0000"/>
                <w:sz w:val="24"/>
              </w:rPr>
            </w:pPr>
            <w:r w:rsidRPr="00A078FE">
              <w:rPr>
                <w:rFonts w:ascii="楷体_GB2312" w:eastAsia="楷体_GB2312" w:hAnsi="宋体" w:hint="eastAsia"/>
                <w:color w:val="FF0000"/>
                <w:sz w:val="24"/>
              </w:rPr>
              <w:t>20</w:t>
            </w:r>
          </w:p>
        </w:tc>
        <w:tc>
          <w:tcPr>
            <w:tcW w:w="0" w:type="auto"/>
            <w:vMerge/>
          </w:tcPr>
          <w:p w:rsidR="00A078FE" w:rsidRPr="00A078FE" w:rsidRDefault="00A078FE" w:rsidP="00294FFC">
            <w:pPr>
              <w:jc w:val="center"/>
              <w:rPr>
                <w:rFonts w:ascii="楷体_GB2312" w:eastAsia="楷体_GB2312" w:hAnsi="宋体"/>
                <w:color w:val="FF0000"/>
                <w:sz w:val="24"/>
              </w:rPr>
            </w:pPr>
          </w:p>
        </w:tc>
        <w:tc>
          <w:tcPr>
            <w:tcW w:w="1827" w:type="dxa"/>
          </w:tcPr>
          <w:p w:rsidR="00A078FE" w:rsidRPr="00A078FE" w:rsidRDefault="00A078FE" w:rsidP="00294FFC">
            <w:pPr>
              <w:jc w:val="center"/>
              <w:rPr>
                <w:rFonts w:ascii="楷体_GB2312" w:eastAsia="楷体_GB2312" w:hAnsi="宋体"/>
                <w:color w:val="FF0000"/>
                <w:sz w:val="24"/>
              </w:rPr>
            </w:pPr>
            <w:r w:rsidRPr="00A078FE">
              <w:rPr>
                <w:rFonts w:ascii="楷体_GB2312" w:eastAsia="楷体_GB2312" w:hAnsi="宋体" w:hint="eastAsia"/>
                <w:color w:val="FF0000"/>
                <w:sz w:val="24"/>
              </w:rPr>
              <w:t>短路</w:t>
            </w:r>
          </w:p>
        </w:tc>
        <w:tc>
          <w:tcPr>
            <w:tcW w:w="6141" w:type="dxa"/>
            <w:gridSpan w:val="2"/>
          </w:tcPr>
          <w:p w:rsidR="00A078FE" w:rsidRPr="00A078FE" w:rsidRDefault="00A078FE" w:rsidP="00294FFC">
            <w:pPr>
              <w:jc w:val="center"/>
              <w:rPr>
                <w:rFonts w:ascii="楷体_GB2312" w:eastAsia="楷体_GB2312" w:hAnsi="宋体"/>
                <w:color w:val="FF0000"/>
                <w:sz w:val="24"/>
              </w:rPr>
            </w:pPr>
            <w:r w:rsidRPr="00A078FE">
              <w:rPr>
                <w:rFonts w:ascii="楷体_GB2312" w:eastAsia="楷体_GB2312" w:hAnsi="宋体" w:hint="eastAsia"/>
                <w:color w:val="FF0000"/>
                <w:sz w:val="24"/>
              </w:rPr>
              <w:t>当负载设备短路时，切断输出电源</w:t>
            </w:r>
          </w:p>
        </w:tc>
      </w:tr>
      <w:tr w:rsidR="00A078FE" w:rsidRPr="00A078FE" w:rsidTr="00294FFC">
        <w:trPr>
          <w:trHeight w:val="450"/>
          <w:jc w:val="center"/>
        </w:trPr>
        <w:tc>
          <w:tcPr>
            <w:tcW w:w="591" w:type="dxa"/>
          </w:tcPr>
          <w:p w:rsidR="00A078FE" w:rsidRPr="00A078FE" w:rsidRDefault="00A078FE" w:rsidP="00294FFC">
            <w:pPr>
              <w:jc w:val="center"/>
              <w:rPr>
                <w:rFonts w:ascii="楷体_GB2312" w:eastAsia="楷体_GB2312" w:hAnsi="宋体"/>
                <w:color w:val="FF0000"/>
                <w:sz w:val="24"/>
              </w:rPr>
            </w:pPr>
            <w:r w:rsidRPr="00A078FE">
              <w:rPr>
                <w:rFonts w:ascii="楷体_GB2312" w:eastAsia="楷体_GB2312" w:hAnsi="宋体" w:hint="eastAsia"/>
                <w:color w:val="FF0000"/>
                <w:sz w:val="24"/>
              </w:rPr>
              <w:t>21</w:t>
            </w:r>
          </w:p>
        </w:tc>
        <w:tc>
          <w:tcPr>
            <w:tcW w:w="0" w:type="auto"/>
            <w:vMerge/>
          </w:tcPr>
          <w:p w:rsidR="00A078FE" w:rsidRPr="00A078FE" w:rsidRDefault="00A078FE" w:rsidP="00294FFC">
            <w:pPr>
              <w:jc w:val="center"/>
              <w:rPr>
                <w:rFonts w:ascii="楷体_GB2312" w:eastAsia="楷体_GB2312" w:hAnsi="宋体"/>
                <w:color w:val="FF0000"/>
                <w:sz w:val="24"/>
              </w:rPr>
            </w:pPr>
          </w:p>
        </w:tc>
        <w:tc>
          <w:tcPr>
            <w:tcW w:w="1827" w:type="dxa"/>
          </w:tcPr>
          <w:p w:rsidR="00A078FE" w:rsidRPr="00A078FE" w:rsidRDefault="00A078FE" w:rsidP="00294FFC">
            <w:pPr>
              <w:jc w:val="center"/>
              <w:rPr>
                <w:rFonts w:ascii="楷体_GB2312" w:eastAsia="楷体_GB2312" w:hAnsi="宋体"/>
                <w:color w:val="FF0000"/>
                <w:sz w:val="24"/>
              </w:rPr>
            </w:pPr>
            <w:r w:rsidRPr="00A078FE">
              <w:rPr>
                <w:rFonts w:ascii="楷体_GB2312" w:eastAsia="楷体_GB2312" w:hAnsi="宋体" w:hint="eastAsia"/>
                <w:color w:val="FF0000"/>
                <w:sz w:val="24"/>
              </w:rPr>
              <w:t>过流</w:t>
            </w:r>
          </w:p>
        </w:tc>
        <w:tc>
          <w:tcPr>
            <w:tcW w:w="6141" w:type="dxa"/>
            <w:gridSpan w:val="2"/>
          </w:tcPr>
          <w:p w:rsidR="00A078FE" w:rsidRPr="00A078FE" w:rsidRDefault="00A078FE" w:rsidP="00294FFC">
            <w:pPr>
              <w:jc w:val="center"/>
              <w:rPr>
                <w:rFonts w:ascii="楷体_GB2312" w:eastAsia="楷体_GB2312" w:hAnsi="宋体"/>
                <w:color w:val="FF0000"/>
                <w:sz w:val="24"/>
              </w:rPr>
            </w:pPr>
            <w:r w:rsidRPr="00A078FE">
              <w:rPr>
                <w:rFonts w:ascii="楷体_GB2312" w:eastAsia="楷体_GB2312" w:hAnsi="宋体" w:hint="eastAsia"/>
                <w:color w:val="FF0000"/>
                <w:sz w:val="24"/>
              </w:rPr>
              <w:t>当负载设备过流时，切断输出电源</w:t>
            </w:r>
          </w:p>
        </w:tc>
      </w:tr>
      <w:tr w:rsidR="00A078FE" w:rsidRPr="00A078FE" w:rsidTr="00294FFC">
        <w:trPr>
          <w:trHeight w:val="450"/>
          <w:jc w:val="center"/>
        </w:trPr>
        <w:tc>
          <w:tcPr>
            <w:tcW w:w="591" w:type="dxa"/>
          </w:tcPr>
          <w:p w:rsidR="00A078FE" w:rsidRPr="00A078FE" w:rsidRDefault="00A078FE" w:rsidP="00294FFC">
            <w:pPr>
              <w:jc w:val="center"/>
              <w:rPr>
                <w:rFonts w:ascii="楷体_GB2312" w:eastAsia="楷体_GB2312" w:hAnsi="宋体"/>
                <w:color w:val="FF0000"/>
                <w:sz w:val="24"/>
              </w:rPr>
            </w:pPr>
            <w:r w:rsidRPr="00A078FE">
              <w:rPr>
                <w:rFonts w:ascii="楷体_GB2312" w:eastAsia="楷体_GB2312" w:hAnsi="宋体" w:hint="eastAsia"/>
                <w:color w:val="FF0000"/>
                <w:sz w:val="24"/>
              </w:rPr>
              <w:t>22</w:t>
            </w:r>
          </w:p>
        </w:tc>
        <w:tc>
          <w:tcPr>
            <w:tcW w:w="0" w:type="auto"/>
            <w:vMerge/>
          </w:tcPr>
          <w:p w:rsidR="00A078FE" w:rsidRPr="00A078FE" w:rsidRDefault="00A078FE" w:rsidP="00294FFC">
            <w:pPr>
              <w:jc w:val="center"/>
              <w:rPr>
                <w:rFonts w:ascii="楷体_GB2312" w:eastAsia="楷体_GB2312" w:hAnsi="宋体"/>
                <w:color w:val="FF0000"/>
                <w:sz w:val="24"/>
              </w:rPr>
            </w:pPr>
          </w:p>
        </w:tc>
        <w:tc>
          <w:tcPr>
            <w:tcW w:w="1827" w:type="dxa"/>
          </w:tcPr>
          <w:p w:rsidR="00A078FE" w:rsidRPr="00A078FE" w:rsidRDefault="00A078FE" w:rsidP="00294FFC">
            <w:pPr>
              <w:jc w:val="center"/>
              <w:rPr>
                <w:rFonts w:ascii="楷体_GB2312" w:eastAsia="楷体_GB2312" w:hAnsi="宋体"/>
                <w:color w:val="FF0000"/>
                <w:sz w:val="24"/>
              </w:rPr>
            </w:pPr>
            <w:r w:rsidRPr="00A078FE">
              <w:rPr>
                <w:rFonts w:ascii="楷体_GB2312" w:eastAsia="楷体_GB2312" w:hAnsi="宋体" w:hint="eastAsia"/>
                <w:color w:val="FF0000"/>
                <w:sz w:val="24"/>
              </w:rPr>
              <w:t>机械故障</w:t>
            </w:r>
          </w:p>
        </w:tc>
        <w:tc>
          <w:tcPr>
            <w:tcW w:w="6141" w:type="dxa"/>
            <w:gridSpan w:val="2"/>
          </w:tcPr>
          <w:p w:rsidR="00A078FE" w:rsidRPr="00A078FE" w:rsidRDefault="00A078FE" w:rsidP="00294FFC">
            <w:pPr>
              <w:jc w:val="center"/>
              <w:rPr>
                <w:rFonts w:ascii="楷体_GB2312" w:eastAsia="楷体_GB2312" w:hAnsi="宋体"/>
                <w:color w:val="FF0000"/>
                <w:sz w:val="24"/>
              </w:rPr>
            </w:pPr>
            <w:r w:rsidRPr="00A078FE">
              <w:rPr>
                <w:rFonts w:ascii="楷体_GB2312" w:eastAsia="楷体_GB2312" w:hAnsi="宋体" w:hint="eastAsia"/>
                <w:color w:val="FF0000"/>
                <w:sz w:val="24"/>
              </w:rPr>
              <w:t>机械故障时切断输出电源</w:t>
            </w:r>
          </w:p>
        </w:tc>
      </w:tr>
      <w:tr w:rsidR="00A078FE" w:rsidRPr="00A078FE" w:rsidTr="00294FFC">
        <w:trPr>
          <w:trHeight w:val="450"/>
          <w:jc w:val="center"/>
        </w:trPr>
        <w:tc>
          <w:tcPr>
            <w:tcW w:w="591" w:type="dxa"/>
          </w:tcPr>
          <w:p w:rsidR="00A078FE" w:rsidRPr="00A078FE" w:rsidRDefault="00A078FE" w:rsidP="00294FFC">
            <w:pPr>
              <w:jc w:val="center"/>
              <w:rPr>
                <w:rFonts w:ascii="楷体_GB2312" w:eastAsia="楷体_GB2312" w:hAnsi="宋体"/>
                <w:color w:val="FF0000"/>
                <w:sz w:val="24"/>
              </w:rPr>
            </w:pPr>
            <w:r w:rsidRPr="00A078FE">
              <w:rPr>
                <w:rFonts w:ascii="楷体_GB2312" w:eastAsia="楷体_GB2312" w:hAnsi="宋体" w:hint="eastAsia"/>
                <w:color w:val="FF0000"/>
                <w:sz w:val="24"/>
              </w:rPr>
              <w:t>23</w:t>
            </w:r>
          </w:p>
        </w:tc>
        <w:tc>
          <w:tcPr>
            <w:tcW w:w="0" w:type="auto"/>
            <w:vMerge/>
          </w:tcPr>
          <w:p w:rsidR="00A078FE" w:rsidRPr="00A078FE" w:rsidRDefault="00A078FE" w:rsidP="00294FFC">
            <w:pPr>
              <w:jc w:val="center"/>
              <w:rPr>
                <w:rFonts w:ascii="楷体_GB2312" w:eastAsia="楷体_GB2312" w:hAnsi="宋体"/>
                <w:color w:val="FF0000"/>
                <w:sz w:val="24"/>
              </w:rPr>
            </w:pPr>
          </w:p>
        </w:tc>
        <w:tc>
          <w:tcPr>
            <w:tcW w:w="1827" w:type="dxa"/>
          </w:tcPr>
          <w:p w:rsidR="00A078FE" w:rsidRPr="00A078FE" w:rsidRDefault="00A078FE" w:rsidP="00294FFC">
            <w:pPr>
              <w:jc w:val="center"/>
              <w:rPr>
                <w:rFonts w:ascii="楷体_GB2312" w:eastAsia="楷体_GB2312" w:hAnsi="宋体"/>
                <w:color w:val="FF0000"/>
                <w:sz w:val="24"/>
              </w:rPr>
            </w:pPr>
            <w:r w:rsidRPr="00A078FE">
              <w:rPr>
                <w:rFonts w:ascii="楷体_GB2312" w:eastAsia="楷体_GB2312" w:hAnsi="宋体" w:hint="eastAsia"/>
                <w:color w:val="FF0000"/>
                <w:sz w:val="24"/>
              </w:rPr>
              <w:t>旁路</w:t>
            </w:r>
          </w:p>
        </w:tc>
        <w:tc>
          <w:tcPr>
            <w:tcW w:w="6141" w:type="dxa"/>
            <w:gridSpan w:val="2"/>
          </w:tcPr>
          <w:p w:rsidR="00A078FE" w:rsidRPr="00A078FE" w:rsidRDefault="00A078FE" w:rsidP="00294FFC">
            <w:pPr>
              <w:jc w:val="center"/>
              <w:rPr>
                <w:rFonts w:ascii="楷体_GB2312" w:eastAsia="楷体_GB2312" w:hAnsi="宋体"/>
                <w:color w:val="FF0000"/>
                <w:sz w:val="24"/>
              </w:rPr>
            </w:pPr>
            <w:r w:rsidRPr="00A078FE">
              <w:rPr>
                <w:rFonts w:ascii="楷体_GB2312" w:eastAsia="楷体_GB2312" w:hAnsi="宋体" w:hint="eastAsia"/>
                <w:color w:val="FF0000"/>
                <w:sz w:val="24"/>
              </w:rPr>
              <w:t>当稳压器需要维护或出现异常现象时可手动到市电</w:t>
            </w:r>
          </w:p>
        </w:tc>
      </w:tr>
      <w:tr w:rsidR="00A078FE" w:rsidRPr="00A078FE" w:rsidTr="00294FFC">
        <w:trPr>
          <w:trHeight w:val="450"/>
          <w:jc w:val="center"/>
        </w:trPr>
        <w:tc>
          <w:tcPr>
            <w:tcW w:w="591" w:type="dxa"/>
          </w:tcPr>
          <w:p w:rsidR="00A078FE" w:rsidRPr="00A078FE" w:rsidRDefault="00A078FE" w:rsidP="00294FFC">
            <w:pPr>
              <w:jc w:val="center"/>
              <w:rPr>
                <w:rFonts w:ascii="楷体_GB2312" w:eastAsia="楷体_GB2312" w:hAnsi="宋体"/>
                <w:color w:val="FF0000"/>
                <w:sz w:val="24"/>
              </w:rPr>
            </w:pPr>
            <w:r w:rsidRPr="00A078FE">
              <w:rPr>
                <w:rFonts w:ascii="楷体_GB2312" w:eastAsia="楷体_GB2312" w:hAnsi="宋体" w:hint="eastAsia"/>
                <w:color w:val="FF0000"/>
                <w:sz w:val="24"/>
              </w:rPr>
              <w:t>24</w:t>
            </w:r>
          </w:p>
        </w:tc>
        <w:tc>
          <w:tcPr>
            <w:tcW w:w="0" w:type="auto"/>
            <w:vMerge/>
          </w:tcPr>
          <w:p w:rsidR="00A078FE" w:rsidRPr="00A078FE" w:rsidRDefault="00A078FE" w:rsidP="00294FFC">
            <w:pPr>
              <w:jc w:val="center"/>
              <w:rPr>
                <w:rFonts w:ascii="楷体_GB2312" w:eastAsia="楷体_GB2312" w:hAnsi="宋体"/>
                <w:color w:val="FF0000"/>
                <w:sz w:val="24"/>
              </w:rPr>
            </w:pPr>
          </w:p>
        </w:tc>
        <w:tc>
          <w:tcPr>
            <w:tcW w:w="1827" w:type="dxa"/>
          </w:tcPr>
          <w:p w:rsidR="00A078FE" w:rsidRPr="00A078FE" w:rsidRDefault="00A078FE" w:rsidP="00294FFC">
            <w:pPr>
              <w:jc w:val="center"/>
              <w:rPr>
                <w:rFonts w:ascii="楷体_GB2312" w:eastAsia="楷体_GB2312" w:hAnsi="宋体"/>
                <w:color w:val="FF0000"/>
                <w:sz w:val="24"/>
              </w:rPr>
            </w:pPr>
            <w:r w:rsidRPr="00A078FE">
              <w:rPr>
                <w:rFonts w:ascii="楷体_GB2312" w:eastAsia="楷体_GB2312" w:hAnsi="宋体" w:hint="eastAsia"/>
                <w:color w:val="FF0000"/>
                <w:sz w:val="24"/>
              </w:rPr>
              <w:t>尖峰脉冲抑制</w:t>
            </w:r>
          </w:p>
        </w:tc>
        <w:tc>
          <w:tcPr>
            <w:tcW w:w="6141" w:type="dxa"/>
            <w:gridSpan w:val="2"/>
          </w:tcPr>
          <w:p w:rsidR="00A078FE" w:rsidRPr="00A078FE" w:rsidRDefault="00A078FE" w:rsidP="00294FFC">
            <w:pPr>
              <w:jc w:val="center"/>
              <w:rPr>
                <w:rFonts w:ascii="楷体_GB2312" w:eastAsia="楷体_GB2312" w:hAnsi="宋体"/>
                <w:color w:val="FF0000"/>
                <w:sz w:val="24"/>
              </w:rPr>
            </w:pPr>
            <w:r w:rsidRPr="00A078FE">
              <w:rPr>
                <w:rFonts w:ascii="楷体_GB2312" w:eastAsia="楷体_GB2312" w:hAnsi="宋体" w:hint="eastAsia"/>
                <w:color w:val="FF0000"/>
                <w:sz w:val="24"/>
              </w:rPr>
              <w:t>增加抗浪涌组件，对幅值很高，脉宽很窄的尖脉冲起到很好的抑制作用</w:t>
            </w:r>
          </w:p>
        </w:tc>
      </w:tr>
    </w:tbl>
    <w:p w:rsidR="00A078FE" w:rsidRPr="00A078FE" w:rsidRDefault="00A078FE" w:rsidP="00A078FE">
      <w:pPr>
        <w:rPr>
          <w:rFonts w:ascii="宋体" w:hAnsi="宋体"/>
          <w:color w:val="FF0000"/>
          <w:sz w:val="28"/>
          <w:szCs w:val="28"/>
        </w:rPr>
      </w:pPr>
    </w:p>
    <w:p w:rsidR="00A078FE" w:rsidRPr="00A078FE" w:rsidRDefault="00A078FE" w:rsidP="00A078FE">
      <w:pPr>
        <w:rPr>
          <w:rFonts w:ascii="宋体" w:hAnsi="宋体"/>
          <w:color w:val="FF0000"/>
          <w:sz w:val="28"/>
          <w:szCs w:val="28"/>
        </w:rPr>
      </w:pPr>
      <w:r w:rsidRPr="00A078FE">
        <w:rPr>
          <w:rFonts w:ascii="宋体" w:hAnsi="宋体" w:hint="eastAsia"/>
          <w:color w:val="FF0000"/>
          <w:sz w:val="28"/>
          <w:szCs w:val="28"/>
        </w:rPr>
        <w:t>6.3 乙方提供的产品必须完全满足技术标准</w:t>
      </w:r>
      <w:r w:rsidRPr="00A078FE">
        <w:rPr>
          <w:rFonts w:ascii="宋体" w:hAnsi="宋体" w:hint="eastAsia"/>
          <w:b/>
          <w:color w:val="FF0000"/>
          <w:sz w:val="28"/>
          <w:szCs w:val="28"/>
        </w:rPr>
        <w:t>JB/T7620-1994</w:t>
      </w:r>
      <w:r w:rsidRPr="00A078FE">
        <w:rPr>
          <w:rFonts w:ascii="宋体" w:hAnsi="宋体" w:hint="eastAsia"/>
          <w:color w:val="FF0000"/>
          <w:sz w:val="28"/>
          <w:szCs w:val="28"/>
        </w:rPr>
        <w:t>中对稳压器的各项条款。</w:t>
      </w:r>
    </w:p>
    <w:p w:rsidR="00A078FE" w:rsidRPr="00A078FE" w:rsidRDefault="00A078FE" w:rsidP="00A078FE">
      <w:pPr>
        <w:rPr>
          <w:rFonts w:ascii="宋体" w:hAnsi="宋体"/>
          <w:color w:val="FF0000"/>
          <w:sz w:val="28"/>
          <w:szCs w:val="28"/>
        </w:rPr>
      </w:pPr>
      <w:r w:rsidRPr="00A078FE">
        <w:rPr>
          <w:rFonts w:ascii="宋体" w:hAnsi="宋体" w:hint="eastAsia"/>
          <w:color w:val="FF0000"/>
          <w:sz w:val="28"/>
          <w:szCs w:val="28"/>
        </w:rPr>
        <w:t>6.4 稳压器应有正常操作程序（起动和停止）和防止误操作与保障人身安全的措施。</w:t>
      </w:r>
    </w:p>
    <w:p w:rsidR="00A078FE" w:rsidRPr="00A078FE" w:rsidRDefault="00A078FE" w:rsidP="00A078FE">
      <w:pPr>
        <w:rPr>
          <w:rFonts w:ascii="宋体" w:hAnsi="宋体"/>
          <w:color w:val="FF0000"/>
          <w:sz w:val="28"/>
          <w:szCs w:val="28"/>
        </w:rPr>
      </w:pPr>
      <w:r w:rsidRPr="00A078FE">
        <w:rPr>
          <w:rFonts w:ascii="宋体" w:hAnsi="宋体" w:hint="eastAsia"/>
          <w:color w:val="FF0000"/>
          <w:sz w:val="28"/>
          <w:szCs w:val="28"/>
        </w:rPr>
        <w:t>6.5 稳压器的电刷位于规定输入电压范围内的任意位置时，无论“手动”或“自动”，稳压器均应正常运行。</w:t>
      </w:r>
    </w:p>
    <w:p w:rsidR="00A078FE" w:rsidRPr="00A078FE" w:rsidRDefault="00A078FE" w:rsidP="00A078FE">
      <w:pPr>
        <w:rPr>
          <w:rFonts w:ascii="宋体" w:hAnsi="宋体"/>
          <w:color w:val="FF0000"/>
          <w:sz w:val="28"/>
          <w:szCs w:val="28"/>
        </w:rPr>
      </w:pPr>
      <w:r w:rsidRPr="00A078FE">
        <w:rPr>
          <w:rFonts w:ascii="宋体" w:hAnsi="宋体" w:hint="eastAsia"/>
          <w:color w:val="FF0000"/>
          <w:sz w:val="28"/>
          <w:szCs w:val="28"/>
        </w:rPr>
        <w:t>6.6 稳压器的电刷运行到极限位置时，限位开关应正确动作，并切断控制电路电源，伺服电机停止转动。</w:t>
      </w:r>
    </w:p>
    <w:p w:rsidR="00A078FE" w:rsidRPr="00A078FE" w:rsidRDefault="00A078FE" w:rsidP="00A078FE">
      <w:pPr>
        <w:rPr>
          <w:rFonts w:ascii="宋体" w:hAnsi="宋体"/>
          <w:color w:val="FF0000"/>
          <w:sz w:val="28"/>
          <w:szCs w:val="28"/>
        </w:rPr>
      </w:pPr>
      <w:r w:rsidRPr="00A078FE">
        <w:rPr>
          <w:rFonts w:ascii="宋体" w:hAnsi="宋体" w:hint="eastAsia"/>
          <w:color w:val="FF0000"/>
          <w:sz w:val="28"/>
          <w:szCs w:val="28"/>
        </w:rPr>
        <w:t>6.7 电刷与线圈接触良好，移动平稳，无跳动及断电现象。</w:t>
      </w:r>
    </w:p>
    <w:p w:rsidR="00A078FE" w:rsidRPr="00A078FE" w:rsidRDefault="00A078FE" w:rsidP="00A078FE">
      <w:pPr>
        <w:rPr>
          <w:rFonts w:ascii="宋体" w:hAnsi="宋体"/>
          <w:color w:val="FF0000"/>
          <w:sz w:val="28"/>
          <w:szCs w:val="28"/>
        </w:rPr>
      </w:pPr>
      <w:r w:rsidRPr="00A078FE">
        <w:rPr>
          <w:rFonts w:ascii="宋体" w:hAnsi="宋体" w:hint="eastAsia"/>
          <w:color w:val="FF0000"/>
          <w:sz w:val="28"/>
          <w:szCs w:val="28"/>
        </w:rPr>
        <w:t>6.8 稳压器中控制电路应符合产品标准规定，相同规格的控制电路应具有互换性。</w:t>
      </w:r>
    </w:p>
    <w:p w:rsidR="00A078FE" w:rsidRPr="00A078FE" w:rsidRDefault="00A078FE" w:rsidP="00A078FE">
      <w:pPr>
        <w:rPr>
          <w:rFonts w:ascii="宋体" w:hAnsi="宋体"/>
          <w:color w:val="FF0000"/>
          <w:sz w:val="28"/>
          <w:szCs w:val="28"/>
        </w:rPr>
      </w:pPr>
      <w:r w:rsidRPr="00A078FE">
        <w:rPr>
          <w:rFonts w:ascii="宋体" w:hAnsi="宋体" w:hint="eastAsia"/>
          <w:color w:val="FF0000"/>
          <w:sz w:val="28"/>
          <w:szCs w:val="28"/>
        </w:rPr>
        <w:t>6.9 稳压器应设有输入电压、输出电压、输出电流的参数显示，并有输入端带电、通电运行、故障状态等信号显示。</w:t>
      </w:r>
    </w:p>
    <w:p w:rsidR="00A078FE" w:rsidRPr="00A078FE" w:rsidRDefault="00A078FE" w:rsidP="00A078FE">
      <w:pPr>
        <w:rPr>
          <w:rFonts w:ascii="宋体" w:hAnsi="宋体"/>
          <w:color w:val="FF0000"/>
          <w:sz w:val="28"/>
          <w:szCs w:val="28"/>
        </w:rPr>
      </w:pPr>
      <w:r w:rsidRPr="00A078FE">
        <w:rPr>
          <w:rFonts w:ascii="宋体" w:hAnsi="宋体" w:hint="eastAsia"/>
          <w:color w:val="FF0000"/>
          <w:sz w:val="28"/>
          <w:szCs w:val="28"/>
        </w:rPr>
        <w:t>7. 结构及其它要求</w:t>
      </w:r>
    </w:p>
    <w:p w:rsidR="00A078FE" w:rsidRPr="00A078FE" w:rsidRDefault="00A078FE" w:rsidP="00A078FE">
      <w:pPr>
        <w:rPr>
          <w:rFonts w:ascii="宋体" w:hAnsi="宋体"/>
          <w:color w:val="FF0000"/>
          <w:sz w:val="28"/>
          <w:szCs w:val="28"/>
        </w:rPr>
      </w:pPr>
      <w:r w:rsidRPr="00A078FE">
        <w:rPr>
          <w:rFonts w:ascii="宋体" w:hAnsi="宋体" w:hint="eastAsia"/>
          <w:color w:val="FF0000"/>
          <w:sz w:val="28"/>
          <w:szCs w:val="28"/>
        </w:rPr>
        <w:t>7.1 稳压器柜体设计合理，美观大方，柜体内留有足够的散热和维修空间。柜体应采用隔磁措施处理。</w:t>
      </w:r>
    </w:p>
    <w:p w:rsidR="00A078FE" w:rsidRPr="00A078FE" w:rsidRDefault="00A078FE" w:rsidP="00A078FE">
      <w:pPr>
        <w:rPr>
          <w:rFonts w:ascii="宋体" w:hAnsi="宋体"/>
          <w:color w:val="FF0000"/>
          <w:sz w:val="28"/>
          <w:szCs w:val="28"/>
        </w:rPr>
      </w:pPr>
      <w:r w:rsidRPr="00A078FE">
        <w:rPr>
          <w:rFonts w:ascii="宋体" w:hAnsi="宋体" w:hint="eastAsia"/>
          <w:color w:val="FF0000"/>
          <w:sz w:val="28"/>
          <w:szCs w:val="28"/>
        </w:rPr>
        <w:t>7.2 柜体表面喷塑，喷塑层坚固、光洁、平整、美观、无脱落、裂痕、气泡及流痕。柜体所有金属结构表面应光洁、平整、无毛刺，无锈蚀。</w:t>
      </w:r>
    </w:p>
    <w:p w:rsidR="00A078FE" w:rsidRPr="00A078FE" w:rsidRDefault="00A078FE" w:rsidP="00A078FE">
      <w:pPr>
        <w:rPr>
          <w:rFonts w:ascii="宋体" w:hAnsi="宋体"/>
          <w:color w:val="FF0000"/>
          <w:sz w:val="28"/>
          <w:szCs w:val="28"/>
        </w:rPr>
      </w:pPr>
      <w:r w:rsidRPr="00A078FE">
        <w:rPr>
          <w:rFonts w:ascii="宋体" w:hAnsi="宋体" w:hint="eastAsia"/>
          <w:color w:val="FF0000"/>
          <w:sz w:val="28"/>
          <w:szCs w:val="28"/>
        </w:rPr>
        <w:lastRenderedPageBreak/>
        <w:t>7.3 稳压器的标记、标志、铭牌应完整、端正、清晰。铭牌内容包括：制造厂名、设备名称、型号及编号、出厂日期、主要参数（额定输入/输出电压、容量、频率、稳压精度等）、外型尺寸及重量。</w:t>
      </w:r>
    </w:p>
    <w:p w:rsidR="00A078FE" w:rsidRPr="00A078FE" w:rsidRDefault="00A078FE" w:rsidP="00A078FE">
      <w:pPr>
        <w:rPr>
          <w:rFonts w:ascii="宋体" w:hAnsi="宋体"/>
          <w:color w:val="FF0000"/>
          <w:sz w:val="28"/>
          <w:szCs w:val="28"/>
        </w:rPr>
      </w:pPr>
      <w:r w:rsidRPr="00A078FE">
        <w:rPr>
          <w:rFonts w:ascii="宋体" w:hAnsi="宋体" w:hint="eastAsia"/>
          <w:color w:val="FF0000"/>
          <w:sz w:val="28"/>
          <w:szCs w:val="28"/>
        </w:rPr>
        <w:t>7.4 产品包装应符合</w:t>
      </w:r>
      <w:r w:rsidRPr="00A078FE">
        <w:rPr>
          <w:rFonts w:ascii="宋体" w:hAnsi="宋体" w:hint="eastAsia"/>
          <w:b/>
          <w:color w:val="FF0000"/>
          <w:sz w:val="28"/>
          <w:szCs w:val="28"/>
        </w:rPr>
        <w:t>GB/T13384</w:t>
      </w:r>
      <w:r w:rsidRPr="00A078FE">
        <w:rPr>
          <w:rFonts w:ascii="宋体" w:hAnsi="宋体" w:hint="eastAsia"/>
          <w:color w:val="FF0000"/>
          <w:sz w:val="28"/>
          <w:szCs w:val="28"/>
        </w:rPr>
        <w:t>的规定。</w:t>
      </w:r>
    </w:p>
    <w:p w:rsidR="00A078FE" w:rsidRPr="00A078FE" w:rsidRDefault="00A078FE" w:rsidP="00A078FE">
      <w:pPr>
        <w:rPr>
          <w:rFonts w:ascii="宋体" w:hAnsi="宋体"/>
          <w:color w:val="FF0000"/>
          <w:sz w:val="28"/>
          <w:szCs w:val="28"/>
        </w:rPr>
      </w:pPr>
      <w:r w:rsidRPr="00A078FE">
        <w:rPr>
          <w:rFonts w:ascii="宋体" w:hAnsi="宋体" w:hint="eastAsia"/>
          <w:color w:val="FF0000"/>
          <w:sz w:val="28"/>
          <w:szCs w:val="28"/>
        </w:rPr>
        <w:t>7.5 技术文件</w:t>
      </w:r>
    </w:p>
    <w:p w:rsidR="00A078FE" w:rsidRPr="00A078FE" w:rsidRDefault="00A078FE" w:rsidP="00A078FE">
      <w:pPr>
        <w:ind w:firstLineChars="200" w:firstLine="560"/>
        <w:rPr>
          <w:rFonts w:ascii="宋体" w:hAnsi="宋体"/>
          <w:color w:val="FF0000"/>
          <w:sz w:val="28"/>
          <w:szCs w:val="28"/>
        </w:rPr>
      </w:pPr>
      <w:r w:rsidRPr="00A078FE">
        <w:rPr>
          <w:rFonts w:ascii="宋体" w:hAnsi="宋体" w:hint="eastAsia"/>
          <w:color w:val="FF0000"/>
          <w:sz w:val="28"/>
          <w:szCs w:val="28"/>
        </w:rPr>
        <w:t>产品随带技术文件包括：出厂检验报告、整机合格证与主要零部件合格证、详细的电路原理图、装配图、接线图、电气元气件清单、装箱单、产品成套及备件一览表。</w:t>
      </w:r>
    </w:p>
    <w:p w:rsidR="00A078FE" w:rsidRPr="00A078FE" w:rsidRDefault="00A078FE" w:rsidP="00A078FE">
      <w:pPr>
        <w:rPr>
          <w:rFonts w:ascii="宋体" w:hAnsi="宋体"/>
          <w:color w:val="FF0000"/>
          <w:sz w:val="28"/>
          <w:szCs w:val="28"/>
        </w:rPr>
      </w:pPr>
      <w:r w:rsidRPr="00A078FE">
        <w:rPr>
          <w:rFonts w:ascii="宋体" w:hAnsi="宋体" w:hint="eastAsia"/>
          <w:color w:val="FF0000"/>
          <w:sz w:val="28"/>
          <w:szCs w:val="28"/>
        </w:rPr>
        <w:t>8. 验收及安装</w:t>
      </w:r>
    </w:p>
    <w:p w:rsidR="00A078FE" w:rsidRPr="00A078FE" w:rsidRDefault="00A078FE" w:rsidP="00A078FE">
      <w:pPr>
        <w:ind w:firstLineChars="200" w:firstLine="560"/>
        <w:rPr>
          <w:rFonts w:ascii="宋体" w:hAnsi="宋体"/>
          <w:color w:val="FF0000"/>
          <w:sz w:val="28"/>
          <w:szCs w:val="28"/>
        </w:rPr>
      </w:pPr>
      <w:r w:rsidRPr="00A078FE">
        <w:rPr>
          <w:rFonts w:ascii="宋体" w:hAnsi="宋体" w:hint="eastAsia"/>
          <w:color w:val="FF0000"/>
          <w:sz w:val="28"/>
          <w:szCs w:val="28"/>
        </w:rPr>
        <w:t>技术协议、设备说明书以及</w:t>
      </w:r>
      <w:r w:rsidRPr="00A078FE">
        <w:rPr>
          <w:rFonts w:ascii="宋体" w:hAnsi="宋体" w:hint="eastAsia"/>
          <w:b/>
          <w:color w:val="FF0000"/>
          <w:sz w:val="28"/>
          <w:szCs w:val="28"/>
        </w:rPr>
        <w:t>JB/T7620-1994</w:t>
      </w:r>
      <w:r w:rsidRPr="00A078FE">
        <w:rPr>
          <w:rFonts w:ascii="宋体" w:hAnsi="宋体" w:hint="eastAsia"/>
          <w:color w:val="FF0000"/>
          <w:sz w:val="28"/>
          <w:szCs w:val="28"/>
        </w:rPr>
        <w:t>《补偿式交流稳压器》等相关标准均是甲方进行验收的依据。</w:t>
      </w:r>
    </w:p>
    <w:p w:rsidR="00A078FE" w:rsidRPr="00A078FE" w:rsidRDefault="00A078FE" w:rsidP="00A078FE">
      <w:pPr>
        <w:rPr>
          <w:rFonts w:ascii="宋体" w:hAnsi="宋体"/>
          <w:color w:val="FF0000"/>
          <w:sz w:val="28"/>
          <w:szCs w:val="28"/>
        </w:rPr>
      </w:pPr>
      <w:r w:rsidRPr="00A078FE">
        <w:rPr>
          <w:rFonts w:ascii="宋体" w:hAnsi="宋体" w:hint="eastAsia"/>
          <w:color w:val="FF0000"/>
          <w:sz w:val="28"/>
          <w:szCs w:val="28"/>
        </w:rPr>
        <w:t>8.1 设备到甲方现场后，由甲方负责接收并准备好安装条件。</w:t>
      </w:r>
    </w:p>
    <w:p w:rsidR="00A078FE" w:rsidRPr="00A078FE" w:rsidRDefault="00A078FE" w:rsidP="00A078FE">
      <w:pPr>
        <w:rPr>
          <w:rFonts w:ascii="宋体" w:hAnsi="宋体"/>
          <w:color w:val="FF0000"/>
          <w:sz w:val="28"/>
          <w:szCs w:val="28"/>
        </w:rPr>
      </w:pPr>
      <w:r w:rsidRPr="00A078FE">
        <w:rPr>
          <w:rFonts w:ascii="宋体" w:hAnsi="宋体" w:hint="eastAsia"/>
          <w:color w:val="FF0000"/>
          <w:sz w:val="28"/>
          <w:szCs w:val="28"/>
        </w:rPr>
        <w:t>8.2 得到甲方通知后，三日内乙方派出人员应到达甲方现场，进行设备安装调试，所派人员一切费用由乙方承担。</w:t>
      </w:r>
    </w:p>
    <w:p w:rsidR="00A078FE" w:rsidRPr="00A078FE" w:rsidRDefault="00A078FE" w:rsidP="00A078FE">
      <w:pPr>
        <w:rPr>
          <w:rFonts w:ascii="宋体" w:hAnsi="宋体"/>
          <w:color w:val="FF0000"/>
          <w:sz w:val="28"/>
          <w:szCs w:val="28"/>
        </w:rPr>
      </w:pPr>
      <w:r w:rsidRPr="00A078FE">
        <w:rPr>
          <w:rFonts w:ascii="宋体" w:hAnsi="宋体" w:hint="eastAsia"/>
          <w:color w:val="FF0000"/>
          <w:sz w:val="28"/>
          <w:szCs w:val="28"/>
        </w:rPr>
        <w:t>8.3 乙方人员到达甲方现场后，甲、乙双方共同进行开箱验收，其外观、数量、完整性和随机资料符合技术协议的要求。</w:t>
      </w:r>
    </w:p>
    <w:p w:rsidR="00A078FE" w:rsidRPr="00A078FE" w:rsidRDefault="00A078FE" w:rsidP="00A078FE">
      <w:pPr>
        <w:rPr>
          <w:rFonts w:ascii="宋体" w:hAnsi="宋体"/>
          <w:color w:val="FF0000"/>
          <w:sz w:val="28"/>
          <w:szCs w:val="28"/>
        </w:rPr>
      </w:pPr>
      <w:r w:rsidRPr="00A078FE">
        <w:rPr>
          <w:rFonts w:ascii="宋体" w:hAnsi="宋体" w:hint="eastAsia"/>
          <w:color w:val="FF0000"/>
          <w:sz w:val="28"/>
          <w:szCs w:val="28"/>
        </w:rPr>
        <w:t>8.4 甲方对乙方人员的设备安装工作进行协助，提供起重设备、厂内运输工具等设备设施。</w:t>
      </w:r>
    </w:p>
    <w:p w:rsidR="00A078FE" w:rsidRPr="00A078FE" w:rsidRDefault="00A078FE" w:rsidP="00A078FE">
      <w:pPr>
        <w:rPr>
          <w:rFonts w:ascii="宋体" w:hAnsi="宋体"/>
          <w:color w:val="FF0000"/>
          <w:sz w:val="28"/>
          <w:szCs w:val="28"/>
        </w:rPr>
      </w:pPr>
      <w:r w:rsidRPr="00A078FE">
        <w:rPr>
          <w:rFonts w:ascii="宋体" w:hAnsi="宋体" w:hint="eastAsia"/>
          <w:color w:val="FF0000"/>
          <w:sz w:val="28"/>
          <w:szCs w:val="28"/>
        </w:rPr>
        <w:t>8.5 乙方设备安装调试完毕，五个工作日内所有设备完全满足性能指标要求，无任何故障为合格。</w:t>
      </w:r>
    </w:p>
    <w:p w:rsidR="00A078FE" w:rsidRPr="00A078FE" w:rsidRDefault="00A078FE" w:rsidP="00A078FE">
      <w:pPr>
        <w:rPr>
          <w:rFonts w:ascii="宋体" w:hAnsi="宋体"/>
          <w:color w:val="FF0000"/>
          <w:sz w:val="28"/>
          <w:szCs w:val="28"/>
        </w:rPr>
      </w:pPr>
      <w:r w:rsidRPr="00A078FE">
        <w:rPr>
          <w:rFonts w:ascii="宋体" w:hAnsi="宋体" w:hint="eastAsia"/>
          <w:color w:val="FF0000"/>
          <w:sz w:val="28"/>
          <w:szCs w:val="28"/>
        </w:rPr>
        <w:t>9 质保、服务及培训</w:t>
      </w:r>
    </w:p>
    <w:p w:rsidR="00A078FE" w:rsidRPr="00A078FE" w:rsidRDefault="00A078FE" w:rsidP="00A078FE">
      <w:pPr>
        <w:rPr>
          <w:rFonts w:ascii="宋体" w:hAnsi="宋体"/>
          <w:color w:val="FF0000"/>
          <w:sz w:val="28"/>
          <w:szCs w:val="28"/>
        </w:rPr>
      </w:pPr>
      <w:r w:rsidRPr="00A078FE">
        <w:rPr>
          <w:rFonts w:ascii="宋体" w:hAnsi="宋体" w:hint="eastAsia"/>
          <w:color w:val="FF0000"/>
          <w:sz w:val="28"/>
          <w:szCs w:val="28"/>
        </w:rPr>
        <w:t>9.1 自设备通过终验收之日起，质量保证期为机械部分一年，电气部分两年。</w:t>
      </w:r>
    </w:p>
    <w:p w:rsidR="00A078FE" w:rsidRPr="00A078FE" w:rsidRDefault="00A078FE" w:rsidP="00A078FE">
      <w:pPr>
        <w:rPr>
          <w:rFonts w:ascii="宋体" w:hAnsi="宋体"/>
          <w:color w:val="FF0000"/>
          <w:sz w:val="28"/>
          <w:szCs w:val="28"/>
        </w:rPr>
      </w:pPr>
      <w:r w:rsidRPr="00A078FE">
        <w:rPr>
          <w:rFonts w:ascii="宋体" w:hAnsi="宋体" w:hint="eastAsia"/>
          <w:color w:val="FF0000"/>
          <w:sz w:val="28"/>
          <w:szCs w:val="28"/>
        </w:rPr>
        <w:t>9.2 质保期内设备发生故障，乙方在接到甲方故障信息后要求4小时内响应，3个工作日内排除故障。</w:t>
      </w:r>
    </w:p>
    <w:p w:rsidR="00A078FE" w:rsidRPr="00A078FE" w:rsidRDefault="00A078FE" w:rsidP="00A078FE">
      <w:pPr>
        <w:rPr>
          <w:rFonts w:ascii="宋体" w:hAnsi="宋体"/>
          <w:color w:val="FF0000"/>
          <w:sz w:val="28"/>
          <w:szCs w:val="28"/>
        </w:rPr>
      </w:pPr>
      <w:r w:rsidRPr="00A078FE">
        <w:rPr>
          <w:rFonts w:ascii="宋体" w:hAnsi="宋体" w:hint="eastAsia"/>
          <w:color w:val="FF0000"/>
          <w:sz w:val="28"/>
          <w:szCs w:val="28"/>
        </w:rPr>
        <w:t>9.3 质保期满后，乙方对甲方同样提供广泛优惠的技术支持。</w:t>
      </w:r>
    </w:p>
    <w:p w:rsidR="00A078FE" w:rsidRPr="00A078FE" w:rsidRDefault="00A078FE" w:rsidP="00A078FE">
      <w:pPr>
        <w:rPr>
          <w:rFonts w:ascii="宋体" w:hAnsi="宋体"/>
          <w:color w:val="FF0000"/>
          <w:sz w:val="28"/>
          <w:szCs w:val="28"/>
        </w:rPr>
      </w:pPr>
      <w:r w:rsidRPr="00A078FE">
        <w:rPr>
          <w:rFonts w:ascii="宋体" w:hAnsi="宋体" w:hint="eastAsia"/>
          <w:color w:val="FF0000"/>
          <w:sz w:val="28"/>
          <w:szCs w:val="28"/>
        </w:rPr>
        <w:t>9.4 乙方在设备验收合格后一个工作日内对甲方人员进行免费培训，使甲方人员熟悉操作方法，注意事项及维护保养的内容。</w:t>
      </w:r>
    </w:p>
    <w:p w:rsidR="00A078FE" w:rsidRPr="00A078FE" w:rsidRDefault="00A078FE" w:rsidP="00A078FE">
      <w:pPr>
        <w:rPr>
          <w:rFonts w:ascii="宋体" w:hAnsi="宋体"/>
          <w:color w:val="FF0000"/>
          <w:sz w:val="28"/>
          <w:szCs w:val="28"/>
        </w:rPr>
      </w:pPr>
      <w:r w:rsidRPr="00A078FE">
        <w:rPr>
          <w:rFonts w:ascii="宋体" w:hAnsi="宋体" w:hint="eastAsia"/>
          <w:color w:val="FF0000"/>
          <w:sz w:val="28"/>
          <w:szCs w:val="28"/>
        </w:rPr>
        <w:t>10乙方所提供的产品如不能达到协议约定的技术标准，甲方可解除合同</w:t>
      </w:r>
    </w:p>
    <w:p w:rsidR="00A078FE" w:rsidRPr="00A078FE" w:rsidRDefault="00A078FE" w:rsidP="00A078FE">
      <w:pPr>
        <w:rPr>
          <w:rFonts w:ascii="宋体" w:hAnsi="宋体"/>
          <w:b/>
          <w:color w:val="FF0000"/>
          <w:sz w:val="28"/>
          <w:szCs w:val="28"/>
        </w:rPr>
      </w:pPr>
      <w:r w:rsidRPr="00A078FE">
        <w:rPr>
          <w:rFonts w:ascii="宋体" w:hAnsi="宋体" w:hint="eastAsia"/>
          <w:b/>
          <w:color w:val="FF0000"/>
          <w:sz w:val="28"/>
          <w:szCs w:val="28"/>
        </w:rPr>
        <w:t>对乙方要求：</w:t>
      </w:r>
    </w:p>
    <w:p w:rsidR="00A078FE" w:rsidRPr="00A078FE" w:rsidRDefault="00A078FE" w:rsidP="00A078FE">
      <w:pPr>
        <w:numPr>
          <w:ilvl w:val="0"/>
          <w:numId w:val="25"/>
        </w:numPr>
        <w:rPr>
          <w:rFonts w:ascii="宋体" w:hAnsi="宋体"/>
          <w:b/>
          <w:color w:val="FF0000"/>
          <w:sz w:val="28"/>
          <w:szCs w:val="28"/>
        </w:rPr>
      </w:pPr>
      <w:r w:rsidRPr="00A078FE">
        <w:rPr>
          <w:rFonts w:ascii="宋体" w:hAnsi="宋体" w:hint="eastAsia"/>
          <w:b/>
          <w:color w:val="FF0000"/>
          <w:sz w:val="28"/>
          <w:szCs w:val="28"/>
        </w:rPr>
        <w:t>提供国家认可的设备生产资质证书。</w:t>
      </w:r>
    </w:p>
    <w:p w:rsidR="00A078FE" w:rsidRPr="00A078FE" w:rsidRDefault="00A078FE" w:rsidP="00A078FE">
      <w:pPr>
        <w:numPr>
          <w:ilvl w:val="0"/>
          <w:numId w:val="25"/>
        </w:numPr>
        <w:rPr>
          <w:rFonts w:ascii="宋体" w:hAnsi="宋体"/>
          <w:b/>
          <w:color w:val="FF0000"/>
          <w:sz w:val="28"/>
          <w:szCs w:val="28"/>
        </w:rPr>
      </w:pPr>
      <w:r w:rsidRPr="00A078FE">
        <w:rPr>
          <w:rFonts w:ascii="宋体" w:hAnsi="宋体" w:hint="eastAsia"/>
          <w:b/>
          <w:color w:val="FF0000"/>
          <w:sz w:val="28"/>
          <w:szCs w:val="28"/>
        </w:rPr>
        <w:t>提供重要客户清单，注明主要联系人及联系方式。</w:t>
      </w:r>
    </w:p>
    <w:p w:rsidR="00A078FE" w:rsidRPr="00A078FE" w:rsidRDefault="00A078FE" w:rsidP="00A078FE">
      <w:pPr>
        <w:numPr>
          <w:ilvl w:val="0"/>
          <w:numId w:val="25"/>
        </w:numPr>
        <w:rPr>
          <w:rFonts w:ascii="宋体" w:hAnsi="宋体"/>
          <w:b/>
          <w:color w:val="FF0000"/>
          <w:sz w:val="28"/>
          <w:szCs w:val="28"/>
        </w:rPr>
      </w:pPr>
      <w:r w:rsidRPr="00A078FE">
        <w:rPr>
          <w:rFonts w:ascii="宋体" w:hAnsi="宋体" w:hint="eastAsia"/>
          <w:b/>
          <w:color w:val="FF0000"/>
          <w:sz w:val="28"/>
          <w:szCs w:val="28"/>
        </w:rPr>
        <w:t>在技术文件中列出所使用的重要、部件生产厂家及型号。</w:t>
      </w:r>
    </w:p>
    <w:p w:rsidR="00A078FE" w:rsidRPr="00A078FE" w:rsidRDefault="00A078FE" w:rsidP="00A078FE">
      <w:pPr>
        <w:numPr>
          <w:ilvl w:val="0"/>
          <w:numId w:val="25"/>
        </w:numPr>
        <w:rPr>
          <w:rFonts w:ascii="宋体" w:hAnsi="宋体"/>
          <w:b/>
          <w:color w:val="FF0000"/>
          <w:sz w:val="28"/>
          <w:szCs w:val="28"/>
        </w:rPr>
      </w:pPr>
      <w:r w:rsidRPr="00A078FE">
        <w:rPr>
          <w:rFonts w:ascii="宋体" w:hAnsi="宋体" w:hint="eastAsia"/>
          <w:b/>
          <w:color w:val="FF0000"/>
          <w:sz w:val="28"/>
          <w:szCs w:val="28"/>
        </w:rPr>
        <w:t>须通过ISO质量体系认证，并附有认证书的复印件。</w:t>
      </w:r>
    </w:p>
    <w:p w:rsidR="00A078FE" w:rsidRPr="00A078FE" w:rsidRDefault="00A078FE" w:rsidP="00A078FE">
      <w:pPr>
        <w:numPr>
          <w:ilvl w:val="0"/>
          <w:numId w:val="25"/>
        </w:numPr>
        <w:rPr>
          <w:rFonts w:ascii="宋体" w:hAnsi="宋体"/>
          <w:b/>
          <w:color w:val="FF0000"/>
          <w:sz w:val="28"/>
          <w:szCs w:val="28"/>
        </w:rPr>
      </w:pPr>
      <w:r w:rsidRPr="00A078FE">
        <w:rPr>
          <w:rFonts w:ascii="宋体" w:hAnsi="宋体" w:hint="eastAsia"/>
          <w:b/>
          <w:color w:val="FF0000"/>
          <w:sz w:val="28"/>
          <w:szCs w:val="28"/>
        </w:rPr>
        <w:t>对技术规格书中所有条款和要求是否响应进行确认，不能响应的条款应提供所能达到的具体数据。</w:t>
      </w:r>
    </w:p>
    <w:p w:rsidR="00A078FE" w:rsidRPr="00A078FE" w:rsidRDefault="00A078FE" w:rsidP="00A078FE">
      <w:pPr>
        <w:numPr>
          <w:ilvl w:val="0"/>
          <w:numId w:val="25"/>
        </w:numPr>
        <w:rPr>
          <w:rFonts w:ascii="宋体" w:hAnsi="宋体"/>
          <w:b/>
          <w:color w:val="FF0000"/>
          <w:sz w:val="28"/>
          <w:szCs w:val="28"/>
        </w:rPr>
      </w:pPr>
      <w:r w:rsidRPr="00A078FE">
        <w:rPr>
          <w:rFonts w:ascii="宋体" w:hAnsi="宋体" w:hint="eastAsia"/>
          <w:b/>
          <w:color w:val="FF0000"/>
          <w:sz w:val="28"/>
          <w:szCs w:val="28"/>
        </w:rPr>
        <w:t>说明设备对周围环境和用电的要求。</w:t>
      </w:r>
    </w:p>
    <w:p w:rsidR="00A078FE" w:rsidRPr="00A078FE" w:rsidRDefault="00A078FE" w:rsidP="00A078FE">
      <w:pPr>
        <w:numPr>
          <w:ilvl w:val="0"/>
          <w:numId w:val="25"/>
        </w:numPr>
        <w:rPr>
          <w:rFonts w:ascii="宋体" w:hAnsi="宋体"/>
          <w:b/>
          <w:color w:val="FF0000"/>
          <w:sz w:val="28"/>
          <w:szCs w:val="28"/>
        </w:rPr>
      </w:pPr>
      <w:r w:rsidRPr="00A078FE">
        <w:rPr>
          <w:rFonts w:ascii="宋体" w:hAnsi="宋体" w:hint="eastAsia"/>
          <w:b/>
          <w:color w:val="FF0000"/>
          <w:sz w:val="28"/>
          <w:szCs w:val="28"/>
        </w:rPr>
        <w:t>本次采购要求为最低要求，不得负偏离，否则投标无效。</w:t>
      </w:r>
    </w:p>
    <w:p w:rsidR="00A078FE" w:rsidRPr="00A078FE" w:rsidRDefault="00A078FE" w:rsidP="00A078FE">
      <w:pPr>
        <w:numPr>
          <w:ilvl w:val="0"/>
          <w:numId w:val="25"/>
        </w:numPr>
        <w:rPr>
          <w:rFonts w:ascii="宋体" w:hAnsi="宋体"/>
          <w:b/>
          <w:color w:val="FF0000"/>
          <w:sz w:val="28"/>
          <w:szCs w:val="28"/>
        </w:rPr>
      </w:pPr>
      <w:r w:rsidRPr="00A078FE">
        <w:rPr>
          <w:rFonts w:ascii="宋体" w:hAnsi="宋体" w:hint="eastAsia"/>
          <w:b/>
          <w:color w:val="FF0000"/>
          <w:sz w:val="28"/>
          <w:szCs w:val="28"/>
        </w:rPr>
        <w:t>其他要求可做单独申明或说明。</w:t>
      </w:r>
    </w:p>
    <w:p w:rsidR="000E1E38" w:rsidRPr="00A078FE" w:rsidRDefault="000E1E38" w:rsidP="000E1E38">
      <w:pPr>
        <w:rPr>
          <w:color w:val="FF0000"/>
        </w:rPr>
      </w:pPr>
    </w:p>
    <w:p w:rsidR="003B216F" w:rsidRPr="000E1E38" w:rsidRDefault="003B216F" w:rsidP="003B216F">
      <w:pPr>
        <w:rPr>
          <w:color w:val="FF0000"/>
        </w:rPr>
      </w:pPr>
    </w:p>
    <w:p w:rsidR="003B216F" w:rsidRPr="003B216F" w:rsidRDefault="003B216F" w:rsidP="003B216F">
      <w:pPr>
        <w:rPr>
          <w:color w:val="FF0000"/>
        </w:rPr>
      </w:pPr>
    </w:p>
    <w:p w:rsidR="003B216F" w:rsidRDefault="003B216F" w:rsidP="003B216F"/>
    <w:p w:rsidR="001E0411" w:rsidRPr="00FF4F29" w:rsidRDefault="001E0411" w:rsidP="001E0411">
      <w:pPr>
        <w:spacing w:line="360" w:lineRule="auto"/>
        <w:ind w:firstLineChars="200" w:firstLine="480"/>
        <w:rPr>
          <w:rFonts w:ascii="宋体" w:hAnsi="宋体"/>
          <w:sz w:val="24"/>
        </w:rPr>
        <w:sectPr w:rsidR="001E0411" w:rsidRPr="00FF4F29">
          <w:pgSz w:w="11907" w:h="16840"/>
          <w:pgMar w:top="1134" w:right="1191" w:bottom="1134" w:left="1304" w:header="964" w:footer="992" w:gutter="0"/>
          <w:pgNumType w:fmt="numberInDash"/>
          <w:cols w:space="720"/>
          <w:docGrid w:linePitch="312"/>
        </w:sectPr>
      </w:pPr>
    </w:p>
    <w:p w:rsidR="001E0411" w:rsidRPr="00192ECD" w:rsidRDefault="001E0411" w:rsidP="001E0411">
      <w:pPr>
        <w:pStyle w:val="2"/>
        <w:jc w:val="center"/>
        <w:rPr>
          <w:sz w:val="36"/>
          <w:szCs w:val="30"/>
        </w:rPr>
      </w:pPr>
      <w:bookmarkStart w:id="15" w:name="_Toc417390484"/>
      <w:r w:rsidRPr="00192ECD">
        <w:rPr>
          <w:rFonts w:hint="eastAsia"/>
          <w:sz w:val="36"/>
          <w:szCs w:val="30"/>
        </w:rPr>
        <w:lastRenderedPageBreak/>
        <w:t xml:space="preserve">第三篇  </w:t>
      </w:r>
      <w:bookmarkStart w:id="16" w:name="_Toc12789058"/>
      <w:bookmarkEnd w:id="15"/>
      <w:r w:rsidRPr="00192ECD">
        <w:rPr>
          <w:rFonts w:hint="eastAsia"/>
          <w:sz w:val="36"/>
          <w:szCs w:val="30"/>
        </w:rPr>
        <w:t>磋商项目商务要求</w:t>
      </w:r>
    </w:p>
    <w:p w:rsidR="001E0411" w:rsidRPr="009318B0" w:rsidRDefault="001E0411" w:rsidP="001E0411">
      <w:pPr>
        <w:pStyle w:val="3"/>
        <w:spacing w:before="0" w:after="0" w:line="440" w:lineRule="exact"/>
        <w:rPr>
          <w:rFonts w:ascii="宋体" w:hAnsi="宋体"/>
          <w:sz w:val="24"/>
          <w:szCs w:val="24"/>
        </w:rPr>
      </w:pPr>
      <w:bookmarkStart w:id="17" w:name="_Toc344475120"/>
      <w:bookmarkStart w:id="18" w:name="_Toc417390488"/>
      <w:r w:rsidRPr="009318B0">
        <w:rPr>
          <w:rFonts w:ascii="宋体" w:hAnsi="宋体" w:hint="eastAsia"/>
          <w:sz w:val="24"/>
          <w:szCs w:val="24"/>
        </w:rPr>
        <w:t>一、交货时间、地点及验收方式</w:t>
      </w:r>
      <w:bookmarkEnd w:id="17"/>
      <w:bookmarkEnd w:id="18"/>
    </w:p>
    <w:p w:rsidR="001E0411" w:rsidRPr="009318B0" w:rsidRDefault="001E0411" w:rsidP="001E0411">
      <w:pPr>
        <w:pStyle w:val="21"/>
        <w:spacing w:line="400" w:lineRule="exact"/>
        <w:ind w:firstLineChars="200" w:firstLine="480"/>
        <w:rPr>
          <w:rFonts w:ascii="宋体" w:hAnsi="宋体"/>
          <w:sz w:val="24"/>
        </w:rPr>
      </w:pPr>
      <w:r w:rsidRPr="009318B0">
        <w:rPr>
          <w:rFonts w:ascii="宋体" w:hAnsi="宋体" w:hint="eastAsia"/>
          <w:sz w:val="24"/>
        </w:rPr>
        <w:t>（一）交货时间</w:t>
      </w:r>
    </w:p>
    <w:p w:rsidR="001E0411" w:rsidRPr="009318B0" w:rsidRDefault="001E0411" w:rsidP="001E0411">
      <w:pPr>
        <w:pStyle w:val="21"/>
        <w:tabs>
          <w:tab w:val="left" w:pos="4905"/>
        </w:tabs>
        <w:spacing w:line="400" w:lineRule="exact"/>
        <w:ind w:firstLineChars="200" w:firstLine="480"/>
        <w:rPr>
          <w:rFonts w:ascii="宋体" w:hAnsi="宋体"/>
          <w:sz w:val="24"/>
        </w:rPr>
      </w:pPr>
      <w:r w:rsidRPr="009318B0">
        <w:rPr>
          <w:rFonts w:ascii="宋体" w:hAnsi="宋体" w:hint="eastAsia"/>
          <w:sz w:val="24"/>
        </w:rPr>
        <w:t>采购合同签订后X个日历日内交货。</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（二）交货地点</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交货地点：？</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（三）验收方式</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1、货物到达现场后，供应商应经采购人或其指定验收单位清点品名、规格、数量；检查外观，作出验收记录，双方签字确认。</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2、供应商应保证货物到达用户所在地完好无损，如有缺漏、损坏，由供应商负责调换、补齐或赔偿。</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3、供应商应提供完备的技术资料、装箱单和合格证等，并派遣专业技术人员进行现场安装调试。验收合格条件如下：</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3.1设备品种、规格、数量、技术参数以及商品品牌、生产厂家等与采购合同一致，性能指标达到规定的标准。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3.2货物技术资料、装箱单、合格证等资料齐全。</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3.3在规定时间内完成交货并验收，并经采购人确认。</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4、供应商提供的货物未达到</w:t>
      </w:r>
      <w:r>
        <w:rPr>
          <w:rFonts w:ascii="宋体" w:hAnsi="宋体" w:hint="eastAsia"/>
          <w:sz w:val="24"/>
        </w:rPr>
        <w:t>竞争性磋商</w:t>
      </w:r>
      <w:r w:rsidRPr="009318B0">
        <w:rPr>
          <w:rFonts w:ascii="宋体" w:hAnsi="宋体" w:hint="eastAsia"/>
          <w:sz w:val="24"/>
        </w:rPr>
        <w:t>规定要求，且对采购人造成损失的，由供应商承担一切责任，并赔偿所造成的损失。</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5、大型或者复杂的政府采购产品项目，采购人可邀请国家认可的质量检测机构参加验收工作。</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6、采购人需要厂家对成交供应商交付的产品（包括质量、技术参数等）进行确认的，厂家应予以配合，并出具书面意见。</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7、产品包装材料归采购人所有。</w:t>
      </w:r>
    </w:p>
    <w:p w:rsidR="001E0411" w:rsidRPr="009318B0" w:rsidRDefault="001E0411" w:rsidP="001E0411">
      <w:pPr>
        <w:pStyle w:val="3"/>
        <w:spacing w:before="0" w:after="0" w:line="400" w:lineRule="exact"/>
        <w:rPr>
          <w:rFonts w:ascii="宋体" w:hAnsi="宋体"/>
          <w:sz w:val="24"/>
          <w:szCs w:val="24"/>
        </w:rPr>
      </w:pPr>
      <w:bookmarkStart w:id="19" w:name="_Toc344475121"/>
      <w:bookmarkStart w:id="20" w:name="_Toc417390489"/>
      <w:r w:rsidRPr="009318B0">
        <w:rPr>
          <w:rFonts w:ascii="宋体" w:hAnsi="宋体" w:hint="eastAsia"/>
          <w:sz w:val="24"/>
          <w:szCs w:val="24"/>
        </w:rPr>
        <w:t>二、质量保证及售后服务</w:t>
      </w:r>
      <w:bookmarkEnd w:id="19"/>
      <w:bookmarkEnd w:id="20"/>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（一）产品质量保证期</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1、自验收之日起，提供X年的免费质保期（若供应商有更优惠的质保期，请在响应文件中明确应答）。</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2、采购货物属于国家规定“三包”范围的，其产品质量保证期不得低于“三包”规定。</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3、供应商的质量保证期承诺优于国家“三包”规定的，按供应商实际承诺执行。</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4、采购货物由产品生产厂家（指产品生产厂家，或其负责销售、售后服务机构，以下同）负责标准售后服务，应当在响应文件中予以明确说明，并提供相关文件。</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（二）售后服务内容</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供应商和厂家在质量保证期内应当为采购人提供以下技术支持服务：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lastRenderedPageBreak/>
        <w:t>1、质量保证期内服务要求</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1.1电话咨询</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成交供应商和厂家应当为用户提供技术援助电话，解答用户在使用中遇到的问题，及时为用户提出解决问题的建议。</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1.2现场响应</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用户遇到使用及技术问题，电话咨询不能解决的，成交供应商或厂家应在X小时内采取相应响应措施；无法在X小时内解决的，应在X小时内派出专业人员进行技术支持。</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1.3技术升级</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在质保期内，如果成交供应商和厂家的产品技术升级，成交供应商应及时通知采购人，如采购人有相应要求，成交供应商和厂家应对采购人进行升级服务。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2、质保期外服务要求</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2.1质量保证期过后，成交供应商和厂家应同样提供免费电话咨询服务，并应承诺提供产品上门维护服务。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2.2质量保证期过后，采购人需要继续由原成交供应商和厂家提供售后服务的，成交供应商和厂家应以优惠价格提供售后服务。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（三）故障响应时间要求</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供应商接到使用方产品出现问题的通知后立即作出响应，X小时内到达现场进行处理。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（四）维修配件</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成交供应商或厂家应提供备品备件，保证用户应急所需。使用的维修零配件应为原厂配件，未经用户同意不得使用非原厂配件。</w:t>
      </w:r>
    </w:p>
    <w:p w:rsidR="001E0411" w:rsidRPr="009318B0" w:rsidRDefault="001E0411" w:rsidP="001E0411">
      <w:pPr>
        <w:pStyle w:val="3"/>
        <w:spacing w:before="0" w:after="0" w:line="400" w:lineRule="exact"/>
        <w:rPr>
          <w:rFonts w:ascii="宋体" w:hAnsi="宋体"/>
          <w:sz w:val="24"/>
          <w:szCs w:val="24"/>
        </w:rPr>
      </w:pPr>
      <w:bookmarkStart w:id="21" w:name="_Toc344475122"/>
      <w:bookmarkStart w:id="22" w:name="_Toc417390490"/>
      <w:r w:rsidRPr="009318B0">
        <w:rPr>
          <w:rFonts w:ascii="宋体" w:hAnsi="宋体" w:hint="eastAsia"/>
          <w:sz w:val="24"/>
          <w:szCs w:val="24"/>
        </w:rPr>
        <w:t>三、付款方式</w:t>
      </w:r>
      <w:bookmarkEnd w:id="21"/>
      <w:bookmarkEnd w:id="22"/>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（一）由财政部门付款的情况</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1、成交供应商按采购合同交货并安装调试完成，经验收合格后由采购人出具项目验收报告。</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2、成交供应商向采购人开具发票，并向采购人开户银行汇入合同总价X%（不高于5%）的质量保证金；</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3、采购人提交采购合同、验收报告、发票复印件（加盖采购人财务章）、资金支付申请表等材料，向财政部门申请付款。</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4、财政部门对采购人提交的付款资料审核通过后，以转账方式向成交供应商支付合同全款。</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5、质保期满X年后，采购人无息退还质保金。</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（二）由采购人付款的情况</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根据项目实际情况明确载明付款方式。</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（三）预付款情况</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项目有预付款的，成交供应商应向财政部门开具与预付金额等额的预付款银行保函。</w:t>
      </w:r>
    </w:p>
    <w:p w:rsidR="001E0411" w:rsidRPr="009318B0" w:rsidRDefault="001E0411" w:rsidP="001E0411">
      <w:pPr>
        <w:pStyle w:val="3"/>
        <w:spacing w:before="0" w:after="0" w:line="400" w:lineRule="exact"/>
        <w:rPr>
          <w:rFonts w:ascii="宋体" w:hAnsi="宋体"/>
          <w:sz w:val="24"/>
          <w:szCs w:val="24"/>
        </w:rPr>
      </w:pPr>
      <w:bookmarkStart w:id="23" w:name="_Toc344475123"/>
      <w:bookmarkStart w:id="24" w:name="_Toc417390491"/>
      <w:r w:rsidRPr="009318B0">
        <w:rPr>
          <w:rFonts w:ascii="宋体" w:hAnsi="宋体" w:hint="eastAsia"/>
          <w:sz w:val="24"/>
          <w:szCs w:val="24"/>
        </w:rPr>
        <w:lastRenderedPageBreak/>
        <w:t>四、知识产权</w:t>
      </w:r>
      <w:bookmarkEnd w:id="23"/>
      <w:bookmarkEnd w:id="24"/>
    </w:p>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1E0411" w:rsidRPr="009318B0" w:rsidRDefault="001E0411" w:rsidP="001E0411">
      <w:pPr>
        <w:pStyle w:val="3"/>
        <w:spacing w:before="0" w:after="0" w:line="400" w:lineRule="exact"/>
        <w:rPr>
          <w:rFonts w:ascii="宋体" w:hAnsi="宋体"/>
          <w:sz w:val="24"/>
          <w:szCs w:val="24"/>
        </w:rPr>
      </w:pPr>
      <w:bookmarkStart w:id="25" w:name="_Toc344475124"/>
      <w:bookmarkStart w:id="26" w:name="_Toc417390492"/>
      <w:r w:rsidRPr="009318B0">
        <w:rPr>
          <w:rFonts w:ascii="宋体" w:hAnsi="宋体" w:hint="eastAsia"/>
          <w:sz w:val="24"/>
          <w:szCs w:val="24"/>
        </w:rPr>
        <w:t>五、培训</w:t>
      </w:r>
      <w:bookmarkEnd w:id="25"/>
      <w:bookmarkEnd w:id="26"/>
    </w:p>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成交供应商须提供对设备的操作培训，使相关使用人员能够正常操作相关设备。</w:t>
      </w:r>
    </w:p>
    <w:p w:rsidR="001E0411" w:rsidRPr="009318B0" w:rsidRDefault="001E0411" w:rsidP="001E0411">
      <w:pPr>
        <w:pStyle w:val="3"/>
        <w:spacing w:before="0" w:after="0" w:line="400" w:lineRule="exact"/>
        <w:rPr>
          <w:rFonts w:ascii="宋体" w:hAnsi="宋体"/>
          <w:sz w:val="24"/>
          <w:szCs w:val="24"/>
        </w:rPr>
      </w:pPr>
      <w:bookmarkStart w:id="27" w:name="_Toc417390493"/>
      <w:r w:rsidRPr="009318B0">
        <w:rPr>
          <w:rFonts w:ascii="宋体" w:hAnsi="宋体" w:hint="eastAsia"/>
          <w:sz w:val="24"/>
          <w:szCs w:val="24"/>
        </w:rPr>
        <w:t>六、</w:t>
      </w:r>
      <w:bookmarkStart w:id="28" w:name="_Toc344475125"/>
      <w:r w:rsidRPr="009318B0">
        <w:rPr>
          <w:rFonts w:ascii="宋体" w:hAnsi="宋体" w:hint="eastAsia"/>
          <w:sz w:val="24"/>
          <w:szCs w:val="24"/>
        </w:rPr>
        <w:t>其他</w:t>
      </w:r>
      <w:bookmarkEnd w:id="27"/>
    </w:p>
    <w:bookmarkEnd w:id="28"/>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（一）供应商必须在响应文件中对以上条款和服务承诺明确列出，承诺内容必须达到本篇及</w:t>
      </w:r>
      <w:r>
        <w:rPr>
          <w:rFonts w:ascii="宋体" w:hAnsi="宋体" w:hint="eastAsia"/>
          <w:sz w:val="24"/>
        </w:rPr>
        <w:t>竞争性磋商</w:t>
      </w:r>
      <w:r w:rsidRPr="009318B0">
        <w:rPr>
          <w:rFonts w:ascii="宋体" w:hAnsi="宋体" w:hint="eastAsia"/>
          <w:sz w:val="24"/>
        </w:rPr>
        <w:t>其他条款的要求。</w:t>
      </w:r>
    </w:p>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（二）其他未尽事宜由供需双方在采购合同中详细约定。</w:t>
      </w:r>
    </w:p>
    <w:p w:rsidR="001E0411" w:rsidRPr="009167AC" w:rsidRDefault="001E0411" w:rsidP="001E0411">
      <w:pPr>
        <w:pStyle w:val="2"/>
        <w:jc w:val="center"/>
        <w:rPr>
          <w:color w:val="FF0000"/>
        </w:rPr>
      </w:pPr>
    </w:p>
    <w:p w:rsidR="001E0411" w:rsidRPr="009318B0" w:rsidRDefault="001E0411" w:rsidP="001E0411">
      <w:pPr>
        <w:pStyle w:val="ab"/>
        <w:spacing w:line="360" w:lineRule="auto"/>
        <w:ind w:firstLineChars="0" w:firstLine="0"/>
        <w:rPr>
          <w:rFonts w:ascii="宋体" w:hAnsi="宋体"/>
          <w:color w:val="FF0000"/>
          <w:sz w:val="28"/>
          <w:szCs w:val="28"/>
        </w:rPr>
      </w:pPr>
    </w:p>
    <w:p w:rsidR="001E0411" w:rsidRPr="009318B0" w:rsidRDefault="001E0411" w:rsidP="001E0411">
      <w:pPr>
        <w:spacing w:line="360" w:lineRule="auto"/>
        <w:ind w:firstLineChars="200" w:firstLine="480"/>
        <w:rPr>
          <w:rFonts w:ascii="宋体" w:hAnsi="宋体"/>
          <w:sz w:val="24"/>
        </w:rPr>
        <w:sectPr w:rsidR="001E0411" w:rsidRPr="009318B0">
          <w:footerReference w:type="even" r:id="rId13"/>
          <w:footerReference w:type="default" r:id="rId14"/>
          <w:pgSz w:w="11907" w:h="16840"/>
          <w:pgMar w:top="1134" w:right="1191" w:bottom="1134" w:left="1304" w:header="964" w:footer="992" w:gutter="0"/>
          <w:pgNumType w:fmt="numberInDash"/>
          <w:cols w:space="720"/>
          <w:docGrid w:linePitch="312"/>
        </w:sectPr>
      </w:pPr>
    </w:p>
    <w:p w:rsidR="001E0411" w:rsidRPr="00192ECD" w:rsidRDefault="001E0411" w:rsidP="001E0411">
      <w:pPr>
        <w:pStyle w:val="2"/>
        <w:jc w:val="center"/>
        <w:rPr>
          <w:szCs w:val="30"/>
        </w:rPr>
      </w:pPr>
      <w:bookmarkStart w:id="29" w:name="_Toc417390487"/>
      <w:r w:rsidRPr="00192ECD">
        <w:rPr>
          <w:rFonts w:hint="eastAsia"/>
          <w:sz w:val="36"/>
          <w:szCs w:val="30"/>
        </w:rPr>
        <w:lastRenderedPageBreak/>
        <w:t xml:space="preserve">第四篇  </w:t>
      </w:r>
      <w:bookmarkStart w:id="30" w:name="_Toc11641055"/>
      <w:bookmarkStart w:id="31" w:name="_Toc12789059"/>
      <w:bookmarkEnd w:id="16"/>
      <w:bookmarkEnd w:id="29"/>
      <w:r w:rsidRPr="00192ECD">
        <w:rPr>
          <w:rFonts w:hint="eastAsia"/>
          <w:sz w:val="36"/>
          <w:szCs w:val="30"/>
        </w:rPr>
        <w:t>供应商须知</w:t>
      </w:r>
    </w:p>
    <w:p w:rsidR="001E0411" w:rsidRPr="009318B0" w:rsidRDefault="001E0411" w:rsidP="001E0411">
      <w:pPr>
        <w:pStyle w:val="3"/>
        <w:spacing w:before="0" w:after="0" w:line="440" w:lineRule="exact"/>
        <w:rPr>
          <w:rFonts w:ascii="宋体" w:hAnsi="宋体"/>
          <w:sz w:val="24"/>
          <w:szCs w:val="24"/>
        </w:rPr>
      </w:pPr>
      <w:bookmarkStart w:id="32" w:name="_Toc342913389"/>
      <w:bookmarkStart w:id="33" w:name="_Toc417390475"/>
      <w:r w:rsidRPr="009318B0">
        <w:rPr>
          <w:rFonts w:ascii="宋体" w:hAnsi="宋体" w:hint="eastAsia"/>
          <w:sz w:val="24"/>
          <w:szCs w:val="24"/>
        </w:rPr>
        <w:t>一、</w:t>
      </w:r>
      <w:bookmarkEnd w:id="32"/>
      <w:bookmarkEnd w:id="33"/>
      <w:r w:rsidRPr="009318B0">
        <w:rPr>
          <w:rFonts w:ascii="宋体" w:hAnsi="宋体" w:hint="eastAsia"/>
          <w:b w:val="0"/>
          <w:sz w:val="24"/>
          <w:szCs w:val="24"/>
        </w:rPr>
        <w:t>响应文件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供应商应当按照竞争性磋商文件的要求编制响应文件，并对竞争性磋商文件提出的要求和条件作出实质性响应，响应文件原则上采用软面订本，同时应编制完整的页码、目录。电子文档以Ｕ盘为载体，文件名格式为：所投项目名称+供应商名称。</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响应文件的正本、副本单独装订成册，统一密封在一个信封内，信封上注明项目名称、供应商名称。信封的封口应加盖供应商公章或法人授权代表签字。若正本与副本不符，以正本为准，电子文件与纸质不符，以纸质文件为准。</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2、响应文件投递截止时间：参阅竞争性磋商邀请书。</w:t>
      </w:r>
    </w:p>
    <w:p w:rsidR="001E0411" w:rsidRPr="009318B0" w:rsidRDefault="001E0411" w:rsidP="001E0411">
      <w:pPr>
        <w:snapToGrid w:val="0"/>
        <w:spacing w:line="400" w:lineRule="exact"/>
        <w:ind w:firstLineChars="200" w:firstLine="480"/>
        <w:rPr>
          <w:rFonts w:ascii="宋体" w:hAnsi="宋体"/>
          <w:sz w:val="24"/>
        </w:rPr>
      </w:pPr>
      <w:r w:rsidRPr="009318B0">
        <w:rPr>
          <w:rFonts w:ascii="宋体" w:hAnsi="宋体" w:hint="eastAsia"/>
          <w:sz w:val="24"/>
        </w:rPr>
        <w:t>3、响应文件语言：简体中文</w:t>
      </w:r>
    </w:p>
    <w:p w:rsidR="001E0411" w:rsidRPr="009318B0" w:rsidRDefault="001E0411" w:rsidP="001E0411">
      <w:pPr>
        <w:snapToGrid w:val="0"/>
        <w:spacing w:line="380" w:lineRule="exact"/>
        <w:rPr>
          <w:rFonts w:ascii="宋体" w:hAnsi="宋体"/>
          <w:sz w:val="24"/>
        </w:rPr>
      </w:pPr>
      <w:bookmarkStart w:id="34" w:name="_Toc102227320"/>
      <w:bookmarkStart w:id="35" w:name="_Toc342913394"/>
      <w:bookmarkStart w:id="36" w:name="_Toc417390480"/>
      <w:r w:rsidRPr="009318B0">
        <w:rPr>
          <w:rFonts w:ascii="宋体" w:hAnsi="宋体" w:hint="eastAsia"/>
          <w:sz w:val="24"/>
        </w:rPr>
        <w:t>二、成交</w:t>
      </w:r>
      <w:bookmarkEnd w:id="34"/>
      <w:r w:rsidRPr="009318B0">
        <w:rPr>
          <w:rFonts w:ascii="宋体" w:hAnsi="宋体" w:hint="eastAsia"/>
          <w:sz w:val="24"/>
        </w:rPr>
        <w:t>原则</w:t>
      </w:r>
      <w:bookmarkEnd w:id="35"/>
      <w:bookmarkEnd w:id="36"/>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1、采购方式：本次采购采用竞争性磋商的方式，</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2、磋商程序</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sz w:val="24"/>
        </w:rPr>
        <w:t xml:space="preserve">  </w:t>
      </w:r>
      <w:r w:rsidRPr="009318B0">
        <w:rPr>
          <w:rFonts w:ascii="宋体" w:hAnsi="宋体" w:hint="eastAsia"/>
          <w:sz w:val="24"/>
        </w:rPr>
        <w:t>2.1 在规定的时间内由服务商将磋商响应文件提交给采购人，由评审委员会对磋商响应文件进行评审。</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  2.2 就服务、商务及价格进行磋商，经过评审委员会的评审确定最终成交服务商。</w:t>
      </w:r>
    </w:p>
    <w:p w:rsidR="001E0411" w:rsidRPr="009318B0" w:rsidRDefault="001E0411" w:rsidP="001E0411">
      <w:pPr>
        <w:pStyle w:val="3"/>
        <w:spacing w:before="0" w:after="0" w:line="400" w:lineRule="exact"/>
        <w:rPr>
          <w:rFonts w:ascii="宋体" w:hAnsi="宋体"/>
          <w:sz w:val="24"/>
          <w:szCs w:val="24"/>
        </w:rPr>
      </w:pPr>
      <w:bookmarkStart w:id="37" w:name="_Toc102227322"/>
      <w:bookmarkStart w:id="38" w:name="_Toc342913396"/>
      <w:bookmarkStart w:id="39" w:name="_Toc417390483"/>
      <w:r w:rsidRPr="009318B0">
        <w:rPr>
          <w:rFonts w:ascii="宋体" w:hAnsi="宋体" w:hint="eastAsia"/>
          <w:sz w:val="24"/>
          <w:szCs w:val="24"/>
        </w:rPr>
        <w:t>二、签订</w:t>
      </w:r>
      <w:bookmarkEnd w:id="37"/>
      <w:r w:rsidRPr="009318B0">
        <w:rPr>
          <w:rFonts w:ascii="宋体" w:hAnsi="宋体" w:hint="eastAsia"/>
          <w:sz w:val="24"/>
          <w:szCs w:val="24"/>
        </w:rPr>
        <w:t>合同</w:t>
      </w:r>
      <w:bookmarkEnd w:id="38"/>
      <w:bookmarkEnd w:id="39"/>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1、采购人与成交供应商应当在成交通知书发出之日起30日内，按照采购文件确定的合同文本以及采购标的、规格型号、采购金额、采购数量、技术和服务要求等事项签订政府采购合同。</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2、竞争性磋商文件、成交供应商的响应文件及有效承诺文件等，均为签订合同的依据。</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3、如成交供应商放弃成交项目或在签订合同时擅自改变成交状态的，采购人将按照相关法律法规处理。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4、采购人不得向成交供应商提出超出竞争性磋商以外的任何要求作为签订合同的条件，不得与成交供应商订立背离</w:t>
      </w:r>
      <w:r>
        <w:rPr>
          <w:rFonts w:ascii="宋体" w:hAnsi="宋体" w:hint="eastAsia"/>
          <w:sz w:val="24"/>
        </w:rPr>
        <w:t>竞争性磋商</w:t>
      </w:r>
      <w:r w:rsidRPr="009318B0">
        <w:rPr>
          <w:rFonts w:ascii="宋体" w:hAnsi="宋体" w:hint="eastAsia"/>
          <w:sz w:val="24"/>
        </w:rPr>
        <w:t>确定的合同文本以及采购标的、规格型号、采购金额、采购数量、技术和服务要求等实质性内容的协议。</w:t>
      </w:r>
    </w:p>
    <w:p w:rsidR="001E0411" w:rsidRPr="009318B0" w:rsidRDefault="001E0411" w:rsidP="001E0411">
      <w:pPr>
        <w:spacing w:line="400" w:lineRule="exact"/>
        <w:ind w:firstLineChars="200" w:firstLine="480"/>
        <w:rPr>
          <w:rFonts w:ascii="宋体" w:hAnsi="宋体"/>
          <w:b/>
          <w:sz w:val="24"/>
        </w:rPr>
      </w:pPr>
      <w:r w:rsidRPr="009318B0">
        <w:rPr>
          <w:rFonts w:ascii="宋体" w:hAnsi="宋体" w:hint="eastAsia"/>
          <w:sz w:val="24"/>
        </w:rPr>
        <w:t>5、除不可抗力等因素外，成交通知书发出后，采购人改变成交结果，或者成交供应商拒绝签订政府采购合同的，应当承担相应的法律责任。</w:t>
      </w:r>
    </w:p>
    <w:p w:rsidR="001E0411" w:rsidRPr="00760C02" w:rsidRDefault="001E0411" w:rsidP="001E0411">
      <w:pPr>
        <w:pStyle w:val="1"/>
        <w:spacing w:before="240" w:after="120"/>
        <w:rPr>
          <w:rFonts w:hAnsi="宋体"/>
          <w:color w:val="FF0000"/>
        </w:rPr>
      </w:pPr>
    </w:p>
    <w:p w:rsidR="001E0411" w:rsidRPr="00192ECD" w:rsidRDefault="001E0411" w:rsidP="001E0411">
      <w:pPr>
        <w:pStyle w:val="1"/>
        <w:spacing w:before="240" w:after="120" w:line="360" w:lineRule="auto"/>
        <w:rPr>
          <w:b/>
          <w:sz w:val="36"/>
          <w:szCs w:val="36"/>
        </w:rPr>
      </w:pPr>
      <w:r w:rsidRPr="009318B0">
        <w:rPr>
          <w:rFonts w:hAnsi="宋体"/>
          <w:sz w:val="36"/>
          <w:szCs w:val="30"/>
        </w:rPr>
        <w:br w:type="page"/>
      </w:r>
      <w:bookmarkStart w:id="40" w:name="_Toc417390494"/>
      <w:r w:rsidRPr="00192ECD">
        <w:rPr>
          <w:rFonts w:hAnsi="宋体" w:hint="eastAsia"/>
          <w:sz w:val="36"/>
          <w:szCs w:val="30"/>
        </w:rPr>
        <w:lastRenderedPageBreak/>
        <w:t>第五篇</w:t>
      </w:r>
      <w:r w:rsidRPr="00192ECD">
        <w:rPr>
          <w:rFonts w:hAnsi="宋体" w:hint="eastAsia"/>
          <w:sz w:val="36"/>
          <w:szCs w:val="30"/>
        </w:rPr>
        <w:t xml:space="preserve">  </w:t>
      </w:r>
      <w:bookmarkEnd w:id="30"/>
      <w:bookmarkEnd w:id="31"/>
      <w:r w:rsidRPr="00192ECD">
        <w:rPr>
          <w:rFonts w:hint="eastAsia"/>
          <w:b/>
          <w:sz w:val="36"/>
          <w:szCs w:val="36"/>
        </w:rPr>
        <w:t>磋商方法、评审标准、无效响应和采购终止</w:t>
      </w:r>
    </w:p>
    <w:p w:rsidR="001E0411" w:rsidRDefault="001E0411" w:rsidP="001E0411">
      <w:pPr>
        <w:spacing w:line="360" w:lineRule="auto"/>
      </w:pPr>
    </w:p>
    <w:p w:rsidR="001E0411" w:rsidRDefault="001E0411" w:rsidP="001E0411">
      <w:pPr>
        <w:spacing w:line="360" w:lineRule="auto"/>
        <w:ind w:firstLineChars="200" w:firstLine="420"/>
        <w:rPr>
          <w:rFonts w:ascii="黑体" w:eastAsia="黑体" w:hAnsi="黑体"/>
        </w:rPr>
      </w:pPr>
      <w:bookmarkStart w:id="41" w:name="_Toc414998244"/>
      <w:r>
        <w:rPr>
          <w:rFonts w:ascii="黑体" w:eastAsia="黑体" w:hAnsi="黑体" w:hint="eastAsia"/>
        </w:rPr>
        <w:t>一、磋商方法</w:t>
      </w:r>
      <w:bookmarkEnd w:id="41"/>
    </w:p>
    <w:p w:rsidR="001E0411" w:rsidRDefault="001E0411" w:rsidP="001E0411">
      <w:pPr>
        <w:spacing w:line="360" w:lineRule="auto"/>
        <w:ind w:firstLineChars="200" w:firstLine="420"/>
      </w:pPr>
      <w:r>
        <w:rPr>
          <w:rFonts w:hint="eastAsia"/>
        </w:rPr>
        <w:t>（一）竞争性磋商小组由采购人组建，包括有关技术、经济方面的专家组成。</w:t>
      </w:r>
    </w:p>
    <w:p w:rsidR="001E0411" w:rsidRDefault="001E0411" w:rsidP="001E0411">
      <w:pPr>
        <w:spacing w:line="360" w:lineRule="auto"/>
        <w:ind w:firstLineChars="200" w:firstLine="420"/>
      </w:pPr>
      <w:r>
        <w:rPr>
          <w:rFonts w:hint="eastAsia"/>
        </w:rPr>
        <w:t>（二）磋商按竞争性磋商文件规定的时间和地点进行，供应商须有法定代表人或其授权代表参加并签到。竞争性磋商以抽签的形式确定磋商顺序，由磋商小组分别与各供应商进行磋商。</w:t>
      </w:r>
    </w:p>
    <w:p w:rsidR="001E0411" w:rsidRDefault="001E0411" w:rsidP="001E0411">
      <w:pPr>
        <w:spacing w:line="360" w:lineRule="auto"/>
        <w:ind w:firstLineChars="200" w:firstLine="420"/>
      </w:pPr>
      <w:r>
        <w:rPr>
          <w:rFonts w:hint="eastAsia"/>
        </w:rPr>
        <w:t>（三）磋商小组对各供应商的资格条件、响应文件的有效性、完整性和响应程度进行审查。各供应商只有在完全符合要求的前提下，才能参与正式磋商。</w:t>
      </w:r>
    </w:p>
    <w:p w:rsidR="001E0411" w:rsidRDefault="001E0411" w:rsidP="001E0411">
      <w:pPr>
        <w:spacing w:line="360" w:lineRule="auto"/>
        <w:ind w:firstLineChars="200" w:firstLine="420"/>
      </w:pPr>
      <w:r>
        <w:rPr>
          <w:rFonts w:hint="eastAsia"/>
        </w:rPr>
        <w:t>1.</w:t>
      </w:r>
      <w:r>
        <w:rPr>
          <w:rFonts w:hint="eastAsia"/>
        </w:rPr>
        <w:t>资格性检查。依据法律法规和竞争性磋商文件的规定，对响应文件中的资格证明等进行审查，以确定供应商是否具备磋商资格。资格性检查资料表如下：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720"/>
        <w:gridCol w:w="2388"/>
        <w:gridCol w:w="4536"/>
      </w:tblGrid>
      <w:tr w:rsidR="001E0411" w:rsidRPr="00BD3F48" w:rsidTr="00E574BA">
        <w:trPr>
          <w:trHeight w:val="490"/>
        </w:trPr>
        <w:tc>
          <w:tcPr>
            <w:tcW w:w="828" w:type="dxa"/>
            <w:vAlign w:val="center"/>
          </w:tcPr>
          <w:p w:rsidR="001E0411" w:rsidRPr="00BD3F48" w:rsidRDefault="001E0411" w:rsidP="00E574BA">
            <w:pPr>
              <w:spacing w:line="360" w:lineRule="auto"/>
            </w:pPr>
            <w:r w:rsidRPr="00BD3F48">
              <w:rPr>
                <w:rFonts w:hint="eastAsia"/>
              </w:rPr>
              <w:t>序号</w:t>
            </w:r>
          </w:p>
        </w:tc>
        <w:tc>
          <w:tcPr>
            <w:tcW w:w="3108" w:type="dxa"/>
            <w:gridSpan w:val="2"/>
            <w:vAlign w:val="center"/>
          </w:tcPr>
          <w:p w:rsidR="001E0411" w:rsidRPr="00BD3F48" w:rsidRDefault="001E0411" w:rsidP="00E574BA">
            <w:pPr>
              <w:spacing w:line="360" w:lineRule="auto"/>
            </w:pPr>
            <w:r w:rsidRPr="00BD3F48">
              <w:rPr>
                <w:rFonts w:hint="eastAsia"/>
              </w:rPr>
              <w:t>检查因素</w:t>
            </w:r>
          </w:p>
        </w:tc>
        <w:tc>
          <w:tcPr>
            <w:tcW w:w="4536" w:type="dxa"/>
            <w:vAlign w:val="center"/>
          </w:tcPr>
          <w:p w:rsidR="001E0411" w:rsidRPr="00BD3F48" w:rsidRDefault="001E0411" w:rsidP="00E574BA">
            <w:pPr>
              <w:spacing w:line="360" w:lineRule="auto"/>
            </w:pPr>
            <w:r w:rsidRPr="00BD3F48">
              <w:rPr>
                <w:rFonts w:hint="eastAsia"/>
              </w:rPr>
              <w:t>检查内容</w:t>
            </w:r>
          </w:p>
        </w:tc>
      </w:tr>
      <w:tr w:rsidR="001E0411" w:rsidRPr="00BD3F48" w:rsidTr="00E574BA">
        <w:trPr>
          <w:cantSplit/>
          <w:trHeight w:val="1132"/>
        </w:trPr>
        <w:tc>
          <w:tcPr>
            <w:tcW w:w="828" w:type="dxa"/>
            <w:vMerge w:val="restart"/>
            <w:vAlign w:val="center"/>
          </w:tcPr>
          <w:p w:rsidR="001E0411" w:rsidRPr="00BD3F48" w:rsidRDefault="001E0411" w:rsidP="00E574BA">
            <w:pPr>
              <w:spacing w:line="360" w:lineRule="auto"/>
            </w:pPr>
            <w:r w:rsidRPr="00BD3F48">
              <w:rPr>
                <w:rFonts w:hint="eastAsia"/>
              </w:rPr>
              <w:t>1</w:t>
            </w:r>
          </w:p>
        </w:tc>
        <w:tc>
          <w:tcPr>
            <w:tcW w:w="720" w:type="dxa"/>
            <w:vMerge w:val="restart"/>
            <w:vAlign w:val="center"/>
          </w:tcPr>
          <w:p w:rsidR="001E0411" w:rsidRPr="00BD3F48" w:rsidRDefault="001E0411" w:rsidP="00E574BA">
            <w:pPr>
              <w:spacing w:line="360" w:lineRule="auto"/>
            </w:pPr>
            <w:r w:rsidRPr="00BD3F48">
              <w:rPr>
                <w:rFonts w:hint="eastAsia"/>
              </w:rPr>
              <w:t>供应商应符合的基本资格条件</w:t>
            </w:r>
          </w:p>
        </w:tc>
        <w:tc>
          <w:tcPr>
            <w:tcW w:w="2388" w:type="dxa"/>
            <w:vAlign w:val="center"/>
          </w:tcPr>
          <w:p w:rsidR="001E0411" w:rsidRPr="00BD3F48" w:rsidRDefault="001E0411" w:rsidP="00E574BA">
            <w:pPr>
              <w:spacing w:line="360" w:lineRule="auto"/>
            </w:pPr>
            <w:r w:rsidRPr="00BD3F48">
              <w:rPr>
                <w:rFonts w:hint="eastAsia"/>
              </w:rPr>
              <w:t>具有独立承担民事责任的能力</w:t>
            </w:r>
          </w:p>
        </w:tc>
        <w:tc>
          <w:tcPr>
            <w:tcW w:w="4536" w:type="dxa"/>
            <w:vAlign w:val="center"/>
          </w:tcPr>
          <w:p w:rsidR="001E0411" w:rsidRPr="00BD3F48" w:rsidRDefault="001E0411" w:rsidP="00E574BA">
            <w:pPr>
              <w:spacing w:line="360" w:lineRule="auto"/>
            </w:pPr>
            <w:r w:rsidRPr="00BD3F48">
              <w:rPr>
                <w:rFonts w:hint="eastAsia"/>
              </w:rPr>
              <w:t>有效的法人营业执照、税务登记证、组织机构代码证复印件（或有效的三证合一营业执照复印件）；法定代表人身份证明和法定代表人授权代表委托书；法定代表人和授权代表在投标单位缴纳社会保障金证明材料或其他证明材料；不具有独立法人的分公司、办事处等分支机构不能参加投标。</w:t>
            </w:r>
          </w:p>
        </w:tc>
      </w:tr>
      <w:tr w:rsidR="001E0411" w:rsidRPr="00BD3F48" w:rsidTr="00E574BA">
        <w:trPr>
          <w:cantSplit/>
          <w:trHeight w:val="381"/>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具有良好的商业信誉和健全的财务会计制度</w:t>
            </w:r>
          </w:p>
        </w:tc>
        <w:tc>
          <w:tcPr>
            <w:tcW w:w="4536" w:type="dxa"/>
            <w:vMerge w:val="restart"/>
            <w:vAlign w:val="center"/>
          </w:tcPr>
          <w:p w:rsidR="001E0411" w:rsidRPr="00BD3F48" w:rsidRDefault="001E0411" w:rsidP="00E574BA">
            <w:pPr>
              <w:spacing w:line="360" w:lineRule="auto"/>
            </w:pPr>
            <w:r w:rsidRPr="00BD3F48">
              <w:rPr>
                <w:rFonts w:hint="eastAsia"/>
              </w:rPr>
              <w:t>供应商提供诚信声明</w:t>
            </w:r>
          </w:p>
        </w:tc>
      </w:tr>
      <w:tr w:rsidR="001E0411" w:rsidRPr="00BD3F48" w:rsidTr="00E574BA">
        <w:trPr>
          <w:cantSplit/>
          <w:trHeight w:val="42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具有履行合同所必需的设备和专业技术能力</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有依法缴纳税收和社会保障金的良好记录</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参加政府采购活动前三年内，在经营活动中没有重大违法记录</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法律、行政法规规定的其他条件</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5"/>
        </w:trPr>
        <w:tc>
          <w:tcPr>
            <w:tcW w:w="828" w:type="dxa"/>
            <w:vAlign w:val="center"/>
          </w:tcPr>
          <w:p w:rsidR="001E0411" w:rsidRPr="00BD3F48" w:rsidRDefault="001E0411" w:rsidP="00E574BA">
            <w:pPr>
              <w:spacing w:line="360" w:lineRule="auto"/>
            </w:pPr>
            <w:r w:rsidRPr="00BD3F48">
              <w:rPr>
                <w:rFonts w:hint="eastAsia"/>
              </w:rPr>
              <w:t>2</w:t>
            </w:r>
          </w:p>
        </w:tc>
        <w:tc>
          <w:tcPr>
            <w:tcW w:w="3108" w:type="dxa"/>
            <w:gridSpan w:val="2"/>
            <w:vAlign w:val="center"/>
          </w:tcPr>
          <w:p w:rsidR="001E0411" w:rsidRPr="00BD3F48" w:rsidRDefault="001E0411" w:rsidP="00E574BA">
            <w:pPr>
              <w:spacing w:line="360" w:lineRule="auto"/>
            </w:pPr>
            <w:r w:rsidRPr="00BD3F48">
              <w:rPr>
                <w:rFonts w:hint="eastAsia"/>
              </w:rPr>
              <w:t>特定资格条件</w:t>
            </w:r>
          </w:p>
        </w:tc>
        <w:tc>
          <w:tcPr>
            <w:tcW w:w="4536" w:type="dxa"/>
            <w:vAlign w:val="center"/>
          </w:tcPr>
          <w:p w:rsidR="001E0411" w:rsidRPr="00BD3F48" w:rsidRDefault="001E0411" w:rsidP="00E574BA">
            <w:pPr>
              <w:spacing w:line="360" w:lineRule="auto"/>
            </w:pPr>
            <w:r w:rsidRPr="00BD3F48">
              <w:rPr>
                <w:rFonts w:hint="eastAsia"/>
              </w:rPr>
              <w:t>提供有效的证明材料复印件</w:t>
            </w:r>
          </w:p>
        </w:tc>
      </w:tr>
    </w:tbl>
    <w:p w:rsidR="001E0411" w:rsidRDefault="001E0411" w:rsidP="001E0411">
      <w:pPr>
        <w:spacing w:line="360" w:lineRule="auto"/>
      </w:pPr>
    </w:p>
    <w:p w:rsidR="001E0411" w:rsidRDefault="001E0411" w:rsidP="001E0411">
      <w:pPr>
        <w:spacing w:line="360" w:lineRule="auto"/>
        <w:ind w:firstLineChars="200" w:firstLine="420"/>
      </w:pPr>
      <w:r>
        <w:rPr>
          <w:rFonts w:hint="eastAsia"/>
        </w:rPr>
        <w:t>响应供应商应随身携带以上相关资格证明原件以备核验，如未在竞争性磋商小组规定的时间内提供原件核验的，则视为无效磋商。</w:t>
      </w:r>
    </w:p>
    <w:p w:rsidR="001E0411" w:rsidRDefault="001E0411" w:rsidP="001E0411">
      <w:pPr>
        <w:spacing w:line="360" w:lineRule="auto"/>
        <w:ind w:firstLineChars="200" w:firstLine="420"/>
      </w:pPr>
      <w:r>
        <w:rPr>
          <w:rFonts w:hint="eastAsia"/>
        </w:rPr>
        <w:t>2.</w:t>
      </w:r>
      <w:r>
        <w:rPr>
          <w:rFonts w:hint="eastAsia"/>
        </w:rPr>
        <w:t>符合性检查。依据竞争性磋商文件的规定，从响应文件的有效性、完整性和对竞争性磋商文件的</w:t>
      </w:r>
      <w:r>
        <w:rPr>
          <w:rFonts w:hint="eastAsia"/>
        </w:rPr>
        <w:lastRenderedPageBreak/>
        <w:t>响应程度进行审查，以确定是否对竞争性磋商文件的实质性要求作出响应。符合性检查资料表如下：</w:t>
      </w:r>
    </w:p>
    <w:p w:rsidR="001E0411" w:rsidRDefault="001E0411" w:rsidP="001E0411">
      <w:pPr>
        <w:spacing w:line="360" w:lineRule="auto"/>
      </w:pPr>
    </w:p>
    <w:p w:rsidR="001E0411" w:rsidRDefault="001E0411" w:rsidP="001E0411">
      <w:pPr>
        <w:spacing w:line="36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1420"/>
        <w:gridCol w:w="1996"/>
        <w:gridCol w:w="4348"/>
      </w:tblGrid>
      <w:tr w:rsidR="001E0411" w:rsidTr="00E574BA">
        <w:trPr>
          <w:trHeight w:val="355"/>
        </w:trPr>
        <w:tc>
          <w:tcPr>
            <w:tcW w:w="828" w:type="dxa"/>
            <w:vAlign w:val="center"/>
          </w:tcPr>
          <w:p w:rsidR="001E0411" w:rsidRDefault="001E0411" w:rsidP="00E574BA">
            <w:pPr>
              <w:spacing w:line="360" w:lineRule="auto"/>
            </w:pPr>
            <w:r>
              <w:rPr>
                <w:rFonts w:hint="eastAsia"/>
              </w:rPr>
              <w:t>序号</w:t>
            </w:r>
          </w:p>
        </w:tc>
        <w:tc>
          <w:tcPr>
            <w:tcW w:w="3416" w:type="dxa"/>
            <w:gridSpan w:val="2"/>
            <w:vAlign w:val="center"/>
          </w:tcPr>
          <w:p w:rsidR="001E0411" w:rsidRDefault="001E0411" w:rsidP="00E574BA">
            <w:pPr>
              <w:spacing w:line="360" w:lineRule="auto"/>
            </w:pPr>
            <w:r>
              <w:rPr>
                <w:rFonts w:hint="eastAsia"/>
              </w:rPr>
              <w:t>评审因素</w:t>
            </w:r>
          </w:p>
        </w:tc>
        <w:tc>
          <w:tcPr>
            <w:tcW w:w="4348" w:type="dxa"/>
            <w:vAlign w:val="center"/>
          </w:tcPr>
          <w:p w:rsidR="001E0411" w:rsidRDefault="001E0411" w:rsidP="00E574BA">
            <w:pPr>
              <w:spacing w:line="360" w:lineRule="auto"/>
            </w:pPr>
            <w:r>
              <w:rPr>
                <w:rFonts w:hint="eastAsia"/>
              </w:rPr>
              <w:t>评审标准</w:t>
            </w:r>
          </w:p>
        </w:tc>
      </w:tr>
      <w:tr w:rsidR="001E0411" w:rsidTr="00E574BA">
        <w:trPr>
          <w:trHeight w:val="424"/>
        </w:trPr>
        <w:tc>
          <w:tcPr>
            <w:tcW w:w="828" w:type="dxa"/>
            <w:vMerge w:val="restart"/>
            <w:vAlign w:val="center"/>
          </w:tcPr>
          <w:p w:rsidR="001E0411" w:rsidRDefault="001E0411" w:rsidP="00E574BA">
            <w:pPr>
              <w:spacing w:line="360" w:lineRule="auto"/>
            </w:pPr>
            <w:r>
              <w:rPr>
                <w:rFonts w:hint="eastAsia"/>
              </w:rPr>
              <w:t>1</w:t>
            </w:r>
          </w:p>
        </w:tc>
        <w:tc>
          <w:tcPr>
            <w:tcW w:w="1420" w:type="dxa"/>
            <w:vMerge w:val="restart"/>
            <w:vAlign w:val="center"/>
          </w:tcPr>
          <w:p w:rsidR="001E0411" w:rsidRDefault="001E0411" w:rsidP="00E574BA">
            <w:pPr>
              <w:spacing w:line="360" w:lineRule="auto"/>
            </w:pPr>
            <w:r>
              <w:rPr>
                <w:rFonts w:hint="eastAsia"/>
              </w:rPr>
              <w:t>有效性审查</w:t>
            </w:r>
          </w:p>
        </w:tc>
        <w:tc>
          <w:tcPr>
            <w:tcW w:w="1996" w:type="dxa"/>
            <w:vAlign w:val="center"/>
          </w:tcPr>
          <w:p w:rsidR="001E0411" w:rsidRDefault="001E0411" w:rsidP="00E574BA">
            <w:pPr>
              <w:spacing w:line="360" w:lineRule="auto"/>
            </w:pPr>
            <w:r>
              <w:rPr>
                <w:rFonts w:hint="eastAsia"/>
              </w:rPr>
              <w:t>响应文件签署</w:t>
            </w:r>
          </w:p>
        </w:tc>
        <w:tc>
          <w:tcPr>
            <w:tcW w:w="4348" w:type="dxa"/>
            <w:vAlign w:val="center"/>
          </w:tcPr>
          <w:p w:rsidR="001E0411" w:rsidRDefault="001E0411" w:rsidP="00E574BA">
            <w:pPr>
              <w:spacing w:line="360" w:lineRule="auto"/>
            </w:pPr>
            <w:r>
              <w:rPr>
                <w:rFonts w:hint="eastAsia"/>
              </w:rPr>
              <w:t>响应文件上法定代表人或其授权代表人的签字齐全。</w:t>
            </w:r>
          </w:p>
        </w:tc>
      </w:tr>
      <w:tr w:rsidR="001E0411" w:rsidTr="00E574BA">
        <w:trPr>
          <w:trHeight w:val="430"/>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法定代表人身份证明及授权委托书</w:t>
            </w:r>
          </w:p>
        </w:tc>
        <w:tc>
          <w:tcPr>
            <w:tcW w:w="4348" w:type="dxa"/>
            <w:vAlign w:val="center"/>
          </w:tcPr>
          <w:p w:rsidR="001E0411" w:rsidRDefault="001E0411" w:rsidP="00E574BA">
            <w:pPr>
              <w:spacing w:line="360" w:lineRule="auto"/>
            </w:pPr>
            <w:r>
              <w:rPr>
                <w:rFonts w:hint="eastAsia"/>
              </w:rPr>
              <w:t>法定代表人身份证明及授权委托书有效，符合竞争性磋商文件规定的格式，签字或盖章齐全。</w:t>
            </w:r>
          </w:p>
        </w:tc>
      </w:tr>
      <w:tr w:rsidR="001E0411" w:rsidTr="00E574BA">
        <w:trPr>
          <w:trHeight w:val="366"/>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磋商方案</w:t>
            </w:r>
          </w:p>
        </w:tc>
        <w:tc>
          <w:tcPr>
            <w:tcW w:w="4348" w:type="dxa"/>
            <w:vAlign w:val="center"/>
          </w:tcPr>
          <w:p w:rsidR="001E0411" w:rsidRDefault="001E0411" w:rsidP="00E574BA">
            <w:pPr>
              <w:spacing w:line="360" w:lineRule="auto"/>
            </w:pPr>
            <w:r>
              <w:rPr>
                <w:rFonts w:hint="eastAsia"/>
              </w:rPr>
              <w:t>只能有一个方案参与磋商。</w:t>
            </w:r>
          </w:p>
        </w:tc>
      </w:tr>
      <w:tr w:rsidR="001E0411" w:rsidTr="00E574BA">
        <w:trPr>
          <w:trHeight w:val="619"/>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报价唯一</w:t>
            </w:r>
          </w:p>
        </w:tc>
        <w:tc>
          <w:tcPr>
            <w:tcW w:w="4348" w:type="dxa"/>
            <w:vAlign w:val="center"/>
          </w:tcPr>
          <w:p w:rsidR="001E0411" w:rsidRDefault="001E0411" w:rsidP="00E574BA">
            <w:pPr>
              <w:spacing w:line="360" w:lineRule="auto"/>
            </w:pPr>
            <w:r>
              <w:rPr>
                <w:rFonts w:hint="eastAsia"/>
              </w:rPr>
              <w:t>只能在采购预算范围内报价，只能有一个有效报价，不得提交选择性报价。</w:t>
            </w:r>
          </w:p>
        </w:tc>
      </w:tr>
      <w:tr w:rsidR="001E0411" w:rsidTr="00E574BA">
        <w:trPr>
          <w:trHeight w:val="451"/>
        </w:trPr>
        <w:tc>
          <w:tcPr>
            <w:tcW w:w="828" w:type="dxa"/>
            <w:vMerge w:val="restart"/>
            <w:vAlign w:val="center"/>
          </w:tcPr>
          <w:p w:rsidR="001E0411" w:rsidRDefault="001E0411" w:rsidP="00E574BA">
            <w:pPr>
              <w:spacing w:line="360" w:lineRule="auto"/>
            </w:pPr>
            <w:r>
              <w:rPr>
                <w:rFonts w:hint="eastAsia"/>
              </w:rPr>
              <w:t>2</w:t>
            </w:r>
          </w:p>
        </w:tc>
        <w:tc>
          <w:tcPr>
            <w:tcW w:w="1420" w:type="dxa"/>
            <w:vMerge w:val="restart"/>
            <w:vAlign w:val="center"/>
          </w:tcPr>
          <w:p w:rsidR="001E0411" w:rsidRDefault="001E0411" w:rsidP="00E574BA">
            <w:pPr>
              <w:spacing w:line="360" w:lineRule="auto"/>
            </w:pPr>
            <w:r>
              <w:rPr>
                <w:rFonts w:hint="eastAsia"/>
              </w:rPr>
              <w:t>完整性审查</w:t>
            </w:r>
          </w:p>
        </w:tc>
        <w:tc>
          <w:tcPr>
            <w:tcW w:w="1996" w:type="dxa"/>
            <w:vAlign w:val="center"/>
          </w:tcPr>
          <w:p w:rsidR="001E0411" w:rsidRDefault="001E0411" w:rsidP="00E574BA">
            <w:pPr>
              <w:spacing w:line="360" w:lineRule="auto"/>
            </w:pPr>
            <w:r>
              <w:rPr>
                <w:rFonts w:hint="eastAsia"/>
              </w:rPr>
              <w:t>响应文件份数</w:t>
            </w:r>
          </w:p>
        </w:tc>
        <w:tc>
          <w:tcPr>
            <w:tcW w:w="4348" w:type="dxa"/>
            <w:vAlign w:val="center"/>
          </w:tcPr>
          <w:p w:rsidR="001E0411" w:rsidRDefault="001E0411" w:rsidP="00E574BA">
            <w:pPr>
              <w:spacing w:line="360" w:lineRule="auto"/>
            </w:pPr>
            <w:r>
              <w:rPr>
                <w:rFonts w:hint="eastAsia"/>
              </w:rPr>
              <w:t>响应文件正、副本数量符合竞争性磋商文件要求。</w:t>
            </w:r>
          </w:p>
        </w:tc>
      </w:tr>
      <w:tr w:rsidR="001E0411" w:rsidTr="00E574BA">
        <w:trPr>
          <w:trHeight w:val="472"/>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响应文件内容</w:t>
            </w:r>
          </w:p>
        </w:tc>
        <w:tc>
          <w:tcPr>
            <w:tcW w:w="4348" w:type="dxa"/>
            <w:vAlign w:val="center"/>
          </w:tcPr>
          <w:p w:rsidR="001E0411" w:rsidRDefault="001E0411" w:rsidP="00E574BA">
            <w:pPr>
              <w:spacing w:line="360" w:lineRule="auto"/>
            </w:pPr>
            <w:r>
              <w:rPr>
                <w:rFonts w:hint="eastAsia"/>
              </w:rPr>
              <w:t>响应文件内容齐全、无遗漏。</w:t>
            </w:r>
          </w:p>
        </w:tc>
      </w:tr>
      <w:tr w:rsidR="001E0411" w:rsidTr="00E574BA">
        <w:trPr>
          <w:trHeight w:val="379"/>
        </w:trPr>
        <w:tc>
          <w:tcPr>
            <w:tcW w:w="828" w:type="dxa"/>
            <w:vMerge w:val="restart"/>
            <w:vAlign w:val="center"/>
          </w:tcPr>
          <w:p w:rsidR="001E0411" w:rsidRDefault="001E0411" w:rsidP="00E574BA">
            <w:pPr>
              <w:spacing w:line="360" w:lineRule="auto"/>
            </w:pPr>
            <w:r>
              <w:rPr>
                <w:rFonts w:hint="eastAsia"/>
              </w:rPr>
              <w:t>3</w:t>
            </w:r>
          </w:p>
        </w:tc>
        <w:tc>
          <w:tcPr>
            <w:tcW w:w="1420" w:type="dxa"/>
            <w:vMerge w:val="restart"/>
            <w:vAlign w:val="center"/>
          </w:tcPr>
          <w:p w:rsidR="001E0411" w:rsidRDefault="001E0411" w:rsidP="00E574BA">
            <w:pPr>
              <w:spacing w:line="360" w:lineRule="auto"/>
            </w:pPr>
            <w:r>
              <w:rPr>
                <w:rFonts w:hint="eastAsia"/>
              </w:rPr>
              <w:t>竞争性磋商文件的响应程度审查</w:t>
            </w:r>
          </w:p>
        </w:tc>
        <w:tc>
          <w:tcPr>
            <w:tcW w:w="1996" w:type="dxa"/>
            <w:vAlign w:val="center"/>
          </w:tcPr>
          <w:p w:rsidR="001E0411" w:rsidRDefault="001E0411" w:rsidP="00E574BA">
            <w:pPr>
              <w:spacing w:line="360" w:lineRule="auto"/>
            </w:pPr>
            <w:r>
              <w:rPr>
                <w:rFonts w:hint="eastAsia"/>
              </w:rPr>
              <w:t>响应文件内容</w:t>
            </w:r>
          </w:p>
        </w:tc>
        <w:tc>
          <w:tcPr>
            <w:tcW w:w="4348" w:type="dxa"/>
            <w:vAlign w:val="center"/>
          </w:tcPr>
          <w:p w:rsidR="001E0411" w:rsidRDefault="001E0411" w:rsidP="00E574BA">
            <w:pPr>
              <w:spacing w:line="360" w:lineRule="auto"/>
            </w:pPr>
            <w:r>
              <w:rPr>
                <w:rFonts w:hint="eastAsia"/>
              </w:rPr>
              <w:t>对竞争性磋商文件第二篇规定的内容作出响应。</w:t>
            </w:r>
          </w:p>
        </w:tc>
      </w:tr>
      <w:tr w:rsidR="001E0411" w:rsidTr="00E574BA">
        <w:trPr>
          <w:trHeight w:val="481"/>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磋商有效期</w:t>
            </w:r>
          </w:p>
        </w:tc>
        <w:tc>
          <w:tcPr>
            <w:tcW w:w="4348" w:type="dxa"/>
            <w:vAlign w:val="center"/>
          </w:tcPr>
          <w:p w:rsidR="001E0411" w:rsidRDefault="001E0411" w:rsidP="00E574BA">
            <w:pPr>
              <w:spacing w:line="360" w:lineRule="auto"/>
            </w:pPr>
            <w:r>
              <w:rPr>
                <w:rFonts w:hint="eastAsia"/>
              </w:rPr>
              <w:t>满足竞争性磋商文件规定。</w:t>
            </w:r>
          </w:p>
        </w:tc>
      </w:tr>
    </w:tbl>
    <w:p w:rsidR="001E0411" w:rsidRDefault="001E0411" w:rsidP="001E0411">
      <w:pPr>
        <w:spacing w:line="360" w:lineRule="auto"/>
        <w:ind w:firstLineChars="200" w:firstLine="420"/>
      </w:pPr>
      <w:r>
        <w:rPr>
          <w:rFonts w:hint="eastAsia"/>
        </w:rPr>
        <w:t>3.</w:t>
      </w:r>
      <w:r>
        <w:rPr>
          <w:rFonts w:hint="eastAsia"/>
        </w:rPr>
        <w:t>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1E0411" w:rsidRDefault="001E0411" w:rsidP="001E0411">
      <w:pPr>
        <w:spacing w:line="360" w:lineRule="auto"/>
        <w:ind w:firstLineChars="200" w:firstLine="420"/>
      </w:pPr>
      <w:r>
        <w:rPr>
          <w:rFonts w:hint="eastAsia"/>
        </w:rPr>
        <w:t>4.</w:t>
      </w:r>
      <w:r>
        <w:rPr>
          <w:rFonts w:hint="eastAsia"/>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1E0411" w:rsidRDefault="001E0411" w:rsidP="001E0411">
      <w:pPr>
        <w:spacing w:line="360" w:lineRule="auto"/>
        <w:ind w:firstLineChars="200" w:firstLine="420"/>
      </w:pPr>
      <w:r>
        <w:rPr>
          <w:rFonts w:hint="eastAsia"/>
        </w:rPr>
        <w:t>5.</w:t>
      </w:r>
      <w:r>
        <w:rPr>
          <w:rFonts w:hint="eastAsia"/>
        </w:rPr>
        <w:t>在磋商过程中磋商的任何一方不得向他人透露与磋商有关的技术资料、价格或其他信息。</w:t>
      </w:r>
    </w:p>
    <w:p w:rsidR="001E0411" w:rsidRDefault="001E0411" w:rsidP="001E0411">
      <w:pPr>
        <w:spacing w:line="360" w:lineRule="auto"/>
        <w:ind w:firstLineChars="200" w:firstLine="420"/>
      </w:pPr>
      <w:r>
        <w:rPr>
          <w:rFonts w:hint="eastAsia"/>
        </w:rPr>
        <w:t>6.</w:t>
      </w:r>
      <w:r>
        <w:rPr>
          <w:rFonts w:hint="eastAsia"/>
        </w:rPr>
        <w:t>在磋商过程中，磋商小组可以根据竞争性磋商文件和磋商情况实质性变动采购需求中的技术、服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rsidR="001E0411" w:rsidRDefault="001E0411" w:rsidP="001E0411">
      <w:pPr>
        <w:spacing w:line="360" w:lineRule="auto"/>
        <w:ind w:firstLineChars="200" w:firstLine="420"/>
      </w:pPr>
      <w:r>
        <w:rPr>
          <w:rFonts w:hint="eastAsia"/>
        </w:rPr>
        <w:t>7.</w:t>
      </w:r>
      <w:r>
        <w:rPr>
          <w:rFonts w:hint="eastAsia"/>
        </w:rPr>
        <w:t>供应商在磋商时作出的所有书面承诺须由法定代表人或其授权代表签字。</w:t>
      </w:r>
    </w:p>
    <w:p w:rsidR="001E0411" w:rsidRDefault="001E0411" w:rsidP="001E0411">
      <w:pPr>
        <w:spacing w:line="360" w:lineRule="auto"/>
        <w:ind w:firstLineChars="200" w:firstLine="420"/>
      </w:pPr>
      <w:r>
        <w:rPr>
          <w:rFonts w:hint="eastAsia"/>
        </w:rPr>
        <w:t>8.</w:t>
      </w:r>
      <w:r>
        <w:rPr>
          <w:rFonts w:hint="eastAsia"/>
        </w:rPr>
        <w:t>磋商小组采用综合评分法对提交最后报价的供应商的响应文件和最后报价（含有效书面承诺）进行综合评分，综合评分法是指响应文件满足竞争性磋商文件全部实质性要求且按照评审因素的量化指标评审得分最高的供应商为成交候选供应商的评审方法。供应商总得分为价格、商务、技术等评定因素分别按照相应权重值计算分项得分后相加，满分为</w:t>
      </w:r>
      <w:r>
        <w:rPr>
          <w:rFonts w:hint="eastAsia"/>
        </w:rPr>
        <w:t>100</w:t>
      </w:r>
      <w:r>
        <w:rPr>
          <w:rFonts w:hint="eastAsia"/>
        </w:rPr>
        <w:t>分。（详见评审标准）。</w:t>
      </w:r>
    </w:p>
    <w:p w:rsidR="001E0411" w:rsidRDefault="001E0411" w:rsidP="001E0411">
      <w:pPr>
        <w:spacing w:line="360" w:lineRule="auto"/>
        <w:ind w:firstLineChars="200" w:firstLine="420"/>
      </w:pPr>
      <w:r>
        <w:rPr>
          <w:rFonts w:hint="eastAsia"/>
        </w:rPr>
        <w:t>9.</w:t>
      </w:r>
      <w:r>
        <w:rPr>
          <w:rFonts w:hint="eastAsia"/>
        </w:rPr>
        <w:t>磋商小组各成员独立对每个有效响应的文件进行评价、打分，然后汇总每个供应商每项评分因素</w:t>
      </w:r>
      <w:r>
        <w:rPr>
          <w:rFonts w:hint="eastAsia"/>
        </w:rPr>
        <w:lastRenderedPageBreak/>
        <w:t>的得分，并根据综合评分情况按照评审得分由高到低顺序推荐</w:t>
      </w:r>
      <w:r>
        <w:rPr>
          <w:rFonts w:hint="eastAsia"/>
        </w:rPr>
        <w:t>3</w:t>
      </w:r>
      <w:r>
        <w:rPr>
          <w:rFonts w:hint="eastAsia"/>
        </w:rPr>
        <w:t>名以上成交候选供应商，并编写评审报告。若供应商的评审得分相同的，按照最后报价由低到高的顺序排列推荐。评审得分且最后报价相同的，按照服务指标优劣顺序排列推荐。以上都相同的，按服务条款的优劣顺序排列推荐。</w:t>
      </w:r>
      <w:bookmarkStart w:id="42" w:name="_Toc414998245"/>
      <w:bookmarkStart w:id="43" w:name="_Toc458697742"/>
    </w:p>
    <w:bookmarkEnd w:id="42"/>
    <w:bookmarkEnd w:id="43"/>
    <w:p w:rsidR="00FE47C7" w:rsidRPr="00085B85" w:rsidRDefault="00FE47C7" w:rsidP="00FE47C7">
      <w:pPr>
        <w:spacing w:line="360" w:lineRule="auto"/>
        <w:rPr>
          <w:rFonts w:ascii="黑体" w:eastAsia="黑体" w:hAnsi="黑体"/>
        </w:rPr>
      </w:pPr>
      <w:r w:rsidRPr="000F05B0">
        <w:rPr>
          <w:rFonts w:ascii="黑体" w:eastAsia="黑体" w:hAnsi="黑体" w:hint="eastAsia"/>
          <w:sz w:val="32"/>
          <w:szCs w:val="32"/>
        </w:rPr>
        <w:t>二、评审标准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2"/>
        <w:gridCol w:w="1418"/>
        <w:gridCol w:w="850"/>
        <w:gridCol w:w="3761"/>
        <w:gridCol w:w="1016"/>
      </w:tblGrid>
      <w:tr w:rsidR="00FE47C7" w:rsidRPr="00085B85" w:rsidTr="000122B1">
        <w:trPr>
          <w:cantSplit/>
          <w:trHeight w:val="402"/>
        </w:trPr>
        <w:tc>
          <w:tcPr>
            <w:tcW w:w="1242" w:type="dxa"/>
            <w:vAlign w:val="center"/>
          </w:tcPr>
          <w:p w:rsidR="00FE47C7" w:rsidRPr="00085B85" w:rsidRDefault="00FE47C7" w:rsidP="000122B1">
            <w:pPr>
              <w:spacing w:line="360" w:lineRule="auto"/>
              <w:rPr>
                <w:rFonts w:eastAsia="仿宋"/>
                <w:szCs w:val="21"/>
              </w:rPr>
            </w:pPr>
            <w:bookmarkStart w:id="44" w:name="OLE_LINK1"/>
            <w:bookmarkStart w:id="45" w:name="OLE_LINK2"/>
            <w:bookmarkStart w:id="46" w:name="OLE_LINK5"/>
            <w:r w:rsidRPr="00085B85">
              <w:rPr>
                <w:rFonts w:hint="eastAsia"/>
                <w:szCs w:val="21"/>
              </w:rPr>
              <w:t>项目</w:t>
            </w:r>
          </w:p>
        </w:tc>
        <w:tc>
          <w:tcPr>
            <w:tcW w:w="2268" w:type="dxa"/>
            <w:gridSpan w:val="2"/>
            <w:vAlign w:val="center"/>
          </w:tcPr>
          <w:p w:rsidR="00FE47C7" w:rsidRPr="00085B85" w:rsidRDefault="00FE47C7" w:rsidP="000122B1">
            <w:pPr>
              <w:spacing w:line="360" w:lineRule="auto"/>
              <w:jc w:val="center"/>
              <w:rPr>
                <w:szCs w:val="21"/>
              </w:rPr>
            </w:pPr>
            <w:r w:rsidRPr="00085B85">
              <w:rPr>
                <w:rFonts w:hint="eastAsia"/>
                <w:szCs w:val="21"/>
              </w:rPr>
              <w:t>分值</w:t>
            </w:r>
          </w:p>
        </w:tc>
        <w:tc>
          <w:tcPr>
            <w:tcW w:w="3761" w:type="dxa"/>
            <w:vAlign w:val="center"/>
          </w:tcPr>
          <w:p w:rsidR="00FE47C7" w:rsidRPr="00085B85" w:rsidRDefault="00FE47C7" w:rsidP="000122B1">
            <w:pPr>
              <w:spacing w:line="360" w:lineRule="auto"/>
              <w:rPr>
                <w:szCs w:val="21"/>
              </w:rPr>
            </w:pPr>
            <w:r w:rsidRPr="00085B85">
              <w:rPr>
                <w:rFonts w:hint="eastAsia"/>
                <w:szCs w:val="21"/>
              </w:rPr>
              <w:t>评分标准</w:t>
            </w:r>
          </w:p>
        </w:tc>
        <w:tc>
          <w:tcPr>
            <w:tcW w:w="1016" w:type="dxa"/>
            <w:vAlign w:val="center"/>
          </w:tcPr>
          <w:p w:rsidR="00FE47C7" w:rsidRPr="00085B85" w:rsidRDefault="00FE47C7" w:rsidP="000122B1">
            <w:pPr>
              <w:spacing w:line="360" w:lineRule="auto"/>
            </w:pPr>
            <w:r w:rsidRPr="00085B85">
              <w:rPr>
                <w:rFonts w:hint="eastAsia"/>
              </w:rPr>
              <w:t>说明</w:t>
            </w:r>
          </w:p>
        </w:tc>
      </w:tr>
      <w:tr w:rsidR="00FE47C7" w:rsidRPr="00085B85" w:rsidTr="000122B1">
        <w:trPr>
          <w:cantSplit/>
          <w:trHeight w:val="402"/>
        </w:trPr>
        <w:tc>
          <w:tcPr>
            <w:tcW w:w="1242" w:type="dxa"/>
            <w:vAlign w:val="center"/>
          </w:tcPr>
          <w:p w:rsidR="00FE47C7" w:rsidRPr="00085B85" w:rsidRDefault="00FE47C7" w:rsidP="000122B1">
            <w:pPr>
              <w:spacing w:line="360" w:lineRule="auto"/>
              <w:rPr>
                <w:szCs w:val="21"/>
              </w:rPr>
            </w:pPr>
            <w:r w:rsidRPr="00085B85">
              <w:rPr>
                <w:rFonts w:hint="eastAsia"/>
                <w:szCs w:val="21"/>
              </w:rPr>
              <w:t>经济文件部分</w:t>
            </w:r>
          </w:p>
        </w:tc>
        <w:tc>
          <w:tcPr>
            <w:tcW w:w="1418" w:type="dxa"/>
            <w:vAlign w:val="center"/>
          </w:tcPr>
          <w:p w:rsidR="00FE47C7" w:rsidRPr="00085B85" w:rsidRDefault="00FE47C7" w:rsidP="000122B1">
            <w:pPr>
              <w:spacing w:line="360" w:lineRule="auto"/>
              <w:rPr>
                <w:szCs w:val="21"/>
              </w:rPr>
            </w:pPr>
            <w:r w:rsidRPr="00085B85">
              <w:rPr>
                <w:rFonts w:hint="eastAsia"/>
                <w:szCs w:val="21"/>
              </w:rPr>
              <w:t>响应报价</w:t>
            </w:r>
          </w:p>
          <w:p w:rsidR="00FE47C7" w:rsidRPr="00085B85" w:rsidRDefault="00FE47C7" w:rsidP="000122B1">
            <w:pPr>
              <w:spacing w:line="360" w:lineRule="auto"/>
              <w:rPr>
                <w:szCs w:val="21"/>
              </w:rPr>
            </w:pPr>
            <w:r w:rsidRPr="00085B85">
              <w:rPr>
                <w:rFonts w:hint="eastAsia"/>
                <w:szCs w:val="21"/>
              </w:rPr>
              <w:t>（</w:t>
            </w:r>
            <w:r w:rsidRPr="00085B85">
              <w:rPr>
                <w:rFonts w:hint="eastAsia"/>
                <w:szCs w:val="21"/>
              </w:rPr>
              <w:t>50%</w:t>
            </w:r>
            <w:r w:rsidRPr="00085B85">
              <w:rPr>
                <w:rFonts w:hint="eastAsia"/>
                <w:szCs w:val="21"/>
              </w:rPr>
              <w:t>）</w:t>
            </w:r>
          </w:p>
        </w:tc>
        <w:tc>
          <w:tcPr>
            <w:tcW w:w="850" w:type="dxa"/>
            <w:vAlign w:val="center"/>
          </w:tcPr>
          <w:p w:rsidR="00FE47C7" w:rsidRPr="00085B85" w:rsidRDefault="00FE47C7" w:rsidP="000122B1">
            <w:pPr>
              <w:spacing w:line="360" w:lineRule="auto"/>
              <w:rPr>
                <w:szCs w:val="21"/>
              </w:rPr>
            </w:pPr>
            <w:r w:rsidRPr="00085B85">
              <w:rPr>
                <w:rFonts w:hint="eastAsia"/>
                <w:szCs w:val="21"/>
              </w:rPr>
              <w:t>50</w:t>
            </w:r>
            <w:r w:rsidRPr="00085B85">
              <w:rPr>
                <w:rFonts w:hint="eastAsia"/>
                <w:szCs w:val="21"/>
              </w:rPr>
              <w:t>分</w:t>
            </w:r>
          </w:p>
        </w:tc>
        <w:tc>
          <w:tcPr>
            <w:tcW w:w="3761" w:type="dxa"/>
            <w:vAlign w:val="center"/>
          </w:tcPr>
          <w:p w:rsidR="00FE47C7" w:rsidRPr="00085B85" w:rsidRDefault="00FE47C7" w:rsidP="000122B1">
            <w:pPr>
              <w:spacing w:line="360" w:lineRule="auto"/>
              <w:rPr>
                <w:szCs w:val="21"/>
              </w:rPr>
            </w:pPr>
            <w:r w:rsidRPr="00085B85">
              <w:rPr>
                <w:rFonts w:hint="eastAsia"/>
                <w:szCs w:val="21"/>
              </w:rPr>
              <w:t>有效的响应报价中的最低价为评标基准价，按照下列公式计算每个响应供应商的响应价格得分。</w:t>
            </w:r>
          </w:p>
          <w:p w:rsidR="00FE47C7" w:rsidRPr="00085B85" w:rsidRDefault="00FE47C7" w:rsidP="000122B1">
            <w:pPr>
              <w:spacing w:line="360" w:lineRule="auto"/>
              <w:rPr>
                <w:szCs w:val="21"/>
              </w:rPr>
            </w:pPr>
            <w:r w:rsidRPr="00085B85">
              <w:rPr>
                <w:rFonts w:hint="eastAsia"/>
                <w:szCs w:val="21"/>
              </w:rPr>
              <w:t>响应报价得分＝（基准价</w:t>
            </w:r>
            <w:r w:rsidRPr="00085B85">
              <w:rPr>
                <w:rFonts w:hint="eastAsia"/>
                <w:szCs w:val="21"/>
              </w:rPr>
              <w:t>/</w:t>
            </w:r>
            <w:r w:rsidRPr="00085B85">
              <w:rPr>
                <w:rFonts w:hint="eastAsia"/>
                <w:szCs w:val="21"/>
              </w:rPr>
              <w:t>响应报价）×</w:t>
            </w:r>
            <w:r w:rsidRPr="00085B85">
              <w:rPr>
                <w:rFonts w:hint="eastAsia"/>
                <w:szCs w:val="21"/>
              </w:rPr>
              <w:t>50%</w:t>
            </w:r>
            <w:r w:rsidRPr="00085B85">
              <w:rPr>
                <w:rFonts w:hint="eastAsia"/>
                <w:szCs w:val="21"/>
              </w:rPr>
              <w:t>×</w:t>
            </w:r>
            <w:r w:rsidRPr="00085B85">
              <w:rPr>
                <w:rFonts w:hint="eastAsia"/>
                <w:szCs w:val="21"/>
              </w:rPr>
              <w:t>100</w:t>
            </w:r>
            <w:r w:rsidRPr="00085B85">
              <w:rPr>
                <w:rFonts w:hint="eastAsia"/>
                <w:szCs w:val="21"/>
              </w:rPr>
              <w:t>。</w:t>
            </w:r>
          </w:p>
        </w:tc>
        <w:tc>
          <w:tcPr>
            <w:tcW w:w="1016" w:type="dxa"/>
            <w:vAlign w:val="center"/>
          </w:tcPr>
          <w:p w:rsidR="00FE47C7" w:rsidRPr="00085B85" w:rsidRDefault="00FE47C7" w:rsidP="000122B1">
            <w:pPr>
              <w:spacing w:line="360" w:lineRule="auto"/>
            </w:pPr>
          </w:p>
        </w:tc>
      </w:tr>
      <w:tr w:rsidR="00FE47C7" w:rsidRPr="00085B85" w:rsidTr="000122B1">
        <w:trPr>
          <w:cantSplit/>
          <w:trHeight w:val="1634"/>
        </w:trPr>
        <w:tc>
          <w:tcPr>
            <w:tcW w:w="1242" w:type="dxa"/>
            <w:vAlign w:val="center"/>
          </w:tcPr>
          <w:p w:rsidR="00FE47C7" w:rsidRPr="00085B85" w:rsidRDefault="00FE47C7" w:rsidP="000122B1">
            <w:pPr>
              <w:spacing w:line="360" w:lineRule="auto"/>
              <w:rPr>
                <w:szCs w:val="21"/>
              </w:rPr>
            </w:pPr>
          </w:p>
          <w:p w:rsidR="00FE47C7" w:rsidRPr="00085B85" w:rsidRDefault="00FE47C7" w:rsidP="000122B1">
            <w:pPr>
              <w:spacing w:line="360" w:lineRule="auto"/>
              <w:rPr>
                <w:szCs w:val="21"/>
              </w:rPr>
            </w:pPr>
            <w:r w:rsidRPr="00085B85">
              <w:rPr>
                <w:rFonts w:hint="eastAsia"/>
                <w:szCs w:val="21"/>
              </w:rPr>
              <w:t>技术部分</w:t>
            </w:r>
          </w:p>
          <w:p w:rsidR="00FE47C7" w:rsidRPr="00085B85" w:rsidRDefault="00FE47C7" w:rsidP="000122B1">
            <w:pPr>
              <w:spacing w:line="360" w:lineRule="auto"/>
              <w:rPr>
                <w:szCs w:val="21"/>
              </w:rPr>
            </w:pPr>
          </w:p>
        </w:tc>
        <w:tc>
          <w:tcPr>
            <w:tcW w:w="1418" w:type="dxa"/>
            <w:vAlign w:val="center"/>
          </w:tcPr>
          <w:p w:rsidR="00FE47C7" w:rsidRPr="00085B85" w:rsidRDefault="00FB2B35" w:rsidP="003A170A">
            <w:pPr>
              <w:spacing w:line="360" w:lineRule="auto"/>
              <w:rPr>
                <w:szCs w:val="21"/>
              </w:rPr>
            </w:pPr>
            <w:r>
              <w:rPr>
                <w:rFonts w:hint="eastAsia"/>
                <w:szCs w:val="21"/>
              </w:rPr>
              <w:t>产品性能</w:t>
            </w:r>
            <w:r w:rsidR="00FE47C7" w:rsidRPr="00085B85">
              <w:rPr>
                <w:rFonts w:hint="eastAsia"/>
                <w:szCs w:val="21"/>
              </w:rPr>
              <w:t>（</w:t>
            </w:r>
            <w:r w:rsidR="003A170A" w:rsidRPr="00085B85">
              <w:rPr>
                <w:rFonts w:hint="eastAsia"/>
                <w:szCs w:val="21"/>
              </w:rPr>
              <w:t>25</w:t>
            </w:r>
            <w:r w:rsidR="00FE47C7" w:rsidRPr="00085B85">
              <w:rPr>
                <w:rFonts w:hint="eastAsia"/>
                <w:szCs w:val="21"/>
              </w:rPr>
              <w:t>%</w:t>
            </w:r>
            <w:r w:rsidR="00FE47C7" w:rsidRPr="00085B85">
              <w:rPr>
                <w:rFonts w:hint="eastAsia"/>
                <w:szCs w:val="21"/>
              </w:rPr>
              <w:t>）</w:t>
            </w:r>
          </w:p>
        </w:tc>
        <w:tc>
          <w:tcPr>
            <w:tcW w:w="850" w:type="dxa"/>
            <w:vAlign w:val="center"/>
          </w:tcPr>
          <w:p w:rsidR="00FE47C7" w:rsidRPr="00085B85" w:rsidRDefault="003A170A" w:rsidP="000122B1">
            <w:pPr>
              <w:spacing w:line="360" w:lineRule="auto"/>
              <w:rPr>
                <w:rFonts w:eastAsia="仿宋"/>
                <w:szCs w:val="21"/>
              </w:rPr>
            </w:pPr>
            <w:r w:rsidRPr="00085B85">
              <w:rPr>
                <w:rFonts w:eastAsia="仿宋" w:hint="eastAsia"/>
                <w:szCs w:val="21"/>
              </w:rPr>
              <w:t>25</w:t>
            </w:r>
            <w:r w:rsidR="00FE47C7" w:rsidRPr="00085B85">
              <w:rPr>
                <w:rFonts w:eastAsia="仿宋" w:hint="eastAsia"/>
                <w:szCs w:val="21"/>
              </w:rPr>
              <w:t>分</w:t>
            </w:r>
          </w:p>
        </w:tc>
        <w:tc>
          <w:tcPr>
            <w:tcW w:w="3761" w:type="dxa"/>
            <w:vAlign w:val="center"/>
          </w:tcPr>
          <w:p w:rsidR="00FE47C7" w:rsidRPr="00085B85" w:rsidRDefault="00227912" w:rsidP="00FB2B35">
            <w:pPr>
              <w:spacing w:line="360" w:lineRule="auto"/>
              <w:rPr>
                <w:szCs w:val="21"/>
              </w:rPr>
            </w:pPr>
            <w:r w:rsidRPr="00085B85">
              <w:rPr>
                <w:rFonts w:hint="eastAsia"/>
                <w:szCs w:val="21"/>
              </w:rPr>
              <w:t>对产品性能评价。</w:t>
            </w:r>
          </w:p>
        </w:tc>
        <w:tc>
          <w:tcPr>
            <w:tcW w:w="1016" w:type="dxa"/>
            <w:vAlign w:val="center"/>
          </w:tcPr>
          <w:p w:rsidR="00FE47C7" w:rsidRPr="00085B85" w:rsidRDefault="00FE47C7" w:rsidP="000122B1">
            <w:pPr>
              <w:spacing w:line="360" w:lineRule="auto"/>
            </w:pPr>
          </w:p>
        </w:tc>
      </w:tr>
      <w:tr w:rsidR="003A170A" w:rsidRPr="00085B85" w:rsidTr="003A170A">
        <w:trPr>
          <w:cantSplit/>
          <w:trHeight w:val="1049"/>
        </w:trPr>
        <w:tc>
          <w:tcPr>
            <w:tcW w:w="1242" w:type="dxa"/>
            <w:vAlign w:val="center"/>
          </w:tcPr>
          <w:p w:rsidR="003A170A" w:rsidRPr="00085B85" w:rsidRDefault="003A170A" w:rsidP="000122B1">
            <w:pPr>
              <w:spacing w:line="360" w:lineRule="auto"/>
              <w:rPr>
                <w:szCs w:val="21"/>
              </w:rPr>
            </w:pPr>
            <w:r w:rsidRPr="00085B85">
              <w:rPr>
                <w:rFonts w:hint="eastAsia"/>
                <w:szCs w:val="21"/>
              </w:rPr>
              <w:t>商务部分</w:t>
            </w:r>
          </w:p>
        </w:tc>
        <w:tc>
          <w:tcPr>
            <w:tcW w:w="1418" w:type="dxa"/>
            <w:vAlign w:val="center"/>
          </w:tcPr>
          <w:p w:rsidR="003A170A" w:rsidRPr="00085B85" w:rsidRDefault="003A170A" w:rsidP="000122B1">
            <w:pPr>
              <w:spacing w:line="360" w:lineRule="auto"/>
              <w:rPr>
                <w:szCs w:val="21"/>
              </w:rPr>
            </w:pPr>
            <w:r w:rsidRPr="00085B85">
              <w:rPr>
                <w:rFonts w:hint="eastAsia"/>
                <w:szCs w:val="21"/>
              </w:rPr>
              <w:t>优惠条件（</w:t>
            </w:r>
            <w:r w:rsidRPr="00085B85">
              <w:rPr>
                <w:rFonts w:hint="eastAsia"/>
                <w:szCs w:val="21"/>
              </w:rPr>
              <w:t>5%</w:t>
            </w:r>
            <w:r w:rsidRPr="00085B85">
              <w:rPr>
                <w:rFonts w:hint="eastAsia"/>
                <w:szCs w:val="21"/>
              </w:rPr>
              <w:t>）</w:t>
            </w:r>
          </w:p>
        </w:tc>
        <w:tc>
          <w:tcPr>
            <w:tcW w:w="850" w:type="dxa"/>
            <w:vAlign w:val="center"/>
          </w:tcPr>
          <w:p w:rsidR="003A170A" w:rsidRPr="00085B85" w:rsidRDefault="003A170A" w:rsidP="000122B1">
            <w:pPr>
              <w:spacing w:line="360" w:lineRule="auto"/>
              <w:rPr>
                <w:rFonts w:eastAsia="仿宋"/>
                <w:szCs w:val="21"/>
              </w:rPr>
            </w:pPr>
            <w:r w:rsidRPr="00085B85">
              <w:rPr>
                <w:rFonts w:eastAsia="仿宋" w:hint="eastAsia"/>
                <w:szCs w:val="21"/>
              </w:rPr>
              <w:t>5</w:t>
            </w:r>
            <w:r w:rsidRPr="00085B85">
              <w:rPr>
                <w:rFonts w:eastAsia="仿宋" w:hint="eastAsia"/>
                <w:szCs w:val="21"/>
              </w:rPr>
              <w:t>分</w:t>
            </w:r>
          </w:p>
        </w:tc>
        <w:tc>
          <w:tcPr>
            <w:tcW w:w="3761" w:type="dxa"/>
            <w:vAlign w:val="center"/>
          </w:tcPr>
          <w:p w:rsidR="003A170A" w:rsidRPr="00085B85" w:rsidRDefault="003A170A" w:rsidP="000122B1">
            <w:pPr>
              <w:spacing w:line="360" w:lineRule="auto"/>
              <w:rPr>
                <w:szCs w:val="21"/>
              </w:rPr>
            </w:pPr>
            <w:r w:rsidRPr="00085B85">
              <w:rPr>
                <w:rFonts w:hint="eastAsia"/>
                <w:szCs w:val="21"/>
              </w:rPr>
              <w:t>视优惠条件最高可得</w:t>
            </w:r>
            <w:r w:rsidRPr="00085B85">
              <w:rPr>
                <w:rFonts w:hint="eastAsia"/>
                <w:szCs w:val="21"/>
              </w:rPr>
              <w:t>5</w:t>
            </w:r>
            <w:r w:rsidRPr="00085B85">
              <w:rPr>
                <w:rFonts w:hint="eastAsia"/>
                <w:szCs w:val="21"/>
              </w:rPr>
              <w:t>分，没有不得分。</w:t>
            </w:r>
          </w:p>
        </w:tc>
        <w:tc>
          <w:tcPr>
            <w:tcW w:w="1016" w:type="dxa"/>
            <w:vAlign w:val="center"/>
          </w:tcPr>
          <w:p w:rsidR="003A170A" w:rsidRPr="00085B85" w:rsidRDefault="003A170A" w:rsidP="000122B1">
            <w:pPr>
              <w:spacing w:line="360" w:lineRule="auto"/>
            </w:pPr>
          </w:p>
        </w:tc>
      </w:tr>
      <w:tr w:rsidR="00FE47C7" w:rsidRPr="00085B85" w:rsidTr="000122B1">
        <w:trPr>
          <w:cantSplit/>
          <w:trHeight w:val="1179"/>
        </w:trPr>
        <w:tc>
          <w:tcPr>
            <w:tcW w:w="1242" w:type="dxa"/>
            <w:vAlign w:val="center"/>
          </w:tcPr>
          <w:p w:rsidR="00FE47C7" w:rsidRPr="00085B85" w:rsidRDefault="00FE47C7" w:rsidP="000122B1">
            <w:pPr>
              <w:spacing w:line="360" w:lineRule="auto"/>
              <w:rPr>
                <w:szCs w:val="21"/>
              </w:rPr>
            </w:pPr>
          </w:p>
          <w:p w:rsidR="00FE47C7" w:rsidRPr="00085B85" w:rsidRDefault="00FE47C7" w:rsidP="000122B1">
            <w:pPr>
              <w:spacing w:line="360" w:lineRule="auto"/>
              <w:rPr>
                <w:szCs w:val="21"/>
              </w:rPr>
            </w:pPr>
            <w:r w:rsidRPr="00085B85">
              <w:rPr>
                <w:rFonts w:hint="eastAsia"/>
                <w:szCs w:val="21"/>
              </w:rPr>
              <w:t>售后服务</w:t>
            </w:r>
          </w:p>
          <w:p w:rsidR="00FE47C7" w:rsidRPr="00085B85" w:rsidRDefault="00FE47C7" w:rsidP="000122B1">
            <w:pPr>
              <w:spacing w:line="360" w:lineRule="auto"/>
              <w:rPr>
                <w:szCs w:val="21"/>
              </w:rPr>
            </w:pPr>
          </w:p>
        </w:tc>
        <w:tc>
          <w:tcPr>
            <w:tcW w:w="1418" w:type="dxa"/>
            <w:vAlign w:val="center"/>
          </w:tcPr>
          <w:p w:rsidR="00FE47C7" w:rsidRPr="00085B85" w:rsidRDefault="00FE47C7" w:rsidP="000122B1">
            <w:pPr>
              <w:spacing w:line="360" w:lineRule="auto"/>
              <w:rPr>
                <w:szCs w:val="21"/>
              </w:rPr>
            </w:pPr>
            <w:r w:rsidRPr="00085B85">
              <w:rPr>
                <w:rFonts w:hint="eastAsia"/>
                <w:szCs w:val="21"/>
              </w:rPr>
              <w:t>售后服务（</w:t>
            </w:r>
            <w:r w:rsidRPr="00085B85">
              <w:rPr>
                <w:rFonts w:hint="eastAsia"/>
                <w:szCs w:val="21"/>
              </w:rPr>
              <w:t>20%</w:t>
            </w:r>
            <w:r w:rsidRPr="00085B85">
              <w:rPr>
                <w:rFonts w:hint="eastAsia"/>
                <w:szCs w:val="21"/>
              </w:rPr>
              <w:t>）</w:t>
            </w:r>
          </w:p>
        </w:tc>
        <w:tc>
          <w:tcPr>
            <w:tcW w:w="850" w:type="dxa"/>
            <w:vAlign w:val="center"/>
          </w:tcPr>
          <w:p w:rsidR="00FE47C7" w:rsidRPr="00085B85" w:rsidRDefault="00FE47C7" w:rsidP="000122B1">
            <w:pPr>
              <w:spacing w:line="360" w:lineRule="auto"/>
              <w:rPr>
                <w:rFonts w:eastAsia="仿宋"/>
                <w:szCs w:val="21"/>
              </w:rPr>
            </w:pPr>
            <w:r w:rsidRPr="00085B85">
              <w:rPr>
                <w:rFonts w:eastAsia="仿宋" w:hint="eastAsia"/>
                <w:szCs w:val="21"/>
              </w:rPr>
              <w:t>20</w:t>
            </w:r>
            <w:r w:rsidRPr="00085B85">
              <w:rPr>
                <w:rFonts w:eastAsia="仿宋" w:hint="eastAsia"/>
                <w:szCs w:val="21"/>
              </w:rPr>
              <w:t>分</w:t>
            </w:r>
          </w:p>
        </w:tc>
        <w:tc>
          <w:tcPr>
            <w:tcW w:w="3761" w:type="dxa"/>
            <w:vAlign w:val="center"/>
          </w:tcPr>
          <w:p w:rsidR="00FE47C7" w:rsidRPr="00085B85" w:rsidRDefault="00FE47C7" w:rsidP="000122B1">
            <w:pPr>
              <w:spacing w:line="360" w:lineRule="auto"/>
              <w:rPr>
                <w:szCs w:val="21"/>
              </w:rPr>
            </w:pPr>
            <w:r w:rsidRPr="00085B85">
              <w:rPr>
                <w:rFonts w:hint="eastAsia"/>
                <w:szCs w:val="21"/>
              </w:rPr>
              <w:t>产品售后方案合理性，售后人员配备。</w:t>
            </w:r>
          </w:p>
        </w:tc>
        <w:tc>
          <w:tcPr>
            <w:tcW w:w="1016" w:type="dxa"/>
            <w:vAlign w:val="center"/>
          </w:tcPr>
          <w:p w:rsidR="00FE47C7" w:rsidRPr="00085B85" w:rsidRDefault="00FE47C7" w:rsidP="000122B1">
            <w:pPr>
              <w:spacing w:line="360" w:lineRule="auto"/>
            </w:pPr>
          </w:p>
        </w:tc>
      </w:tr>
      <w:bookmarkEnd w:id="44"/>
      <w:bookmarkEnd w:id="45"/>
      <w:bookmarkEnd w:id="46"/>
    </w:tbl>
    <w:p w:rsidR="00FE47C7" w:rsidRPr="00746BAF" w:rsidRDefault="00FE47C7" w:rsidP="001E0411">
      <w:pPr>
        <w:spacing w:line="360" w:lineRule="auto"/>
        <w:ind w:firstLineChars="200" w:firstLine="420"/>
        <w:rPr>
          <w:rFonts w:ascii="黑体" w:eastAsia="黑体" w:hAnsi="黑体"/>
        </w:rPr>
      </w:pPr>
    </w:p>
    <w:p w:rsidR="001E0411" w:rsidRPr="00746BAF" w:rsidRDefault="001E0411" w:rsidP="001E0411">
      <w:pPr>
        <w:spacing w:line="360" w:lineRule="auto"/>
        <w:ind w:firstLineChars="200" w:firstLine="420"/>
        <w:rPr>
          <w:rFonts w:ascii="黑体" w:eastAsia="黑体" w:hAnsi="黑体"/>
        </w:rPr>
      </w:pPr>
    </w:p>
    <w:p w:rsidR="001E0411" w:rsidRDefault="001E0411" w:rsidP="001E0411">
      <w:pPr>
        <w:spacing w:line="360" w:lineRule="auto"/>
        <w:ind w:firstLineChars="200" w:firstLine="420"/>
        <w:rPr>
          <w:rFonts w:ascii="黑体" w:eastAsia="黑体" w:hAnsi="黑体"/>
        </w:rPr>
      </w:pPr>
      <w:bookmarkStart w:id="47" w:name="_Toc458697743"/>
      <w:bookmarkStart w:id="48" w:name="_Toc414998246"/>
      <w:r>
        <w:rPr>
          <w:rFonts w:ascii="黑体" w:eastAsia="黑体" w:hAnsi="黑体" w:hint="eastAsia"/>
        </w:rPr>
        <w:t>三、无效响应</w:t>
      </w:r>
      <w:bookmarkEnd w:id="47"/>
      <w:bookmarkEnd w:id="48"/>
    </w:p>
    <w:p w:rsidR="001E0411" w:rsidRDefault="001E0411" w:rsidP="001E0411">
      <w:pPr>
        <w:spacing w:line="360" w:lineRule="auto"/>
        <w:ind w:firstLineChars="200" w:firstLine="420"/>
      </w:pPr>
      <w:r>
        <w:rPr>
          <w:rFonts w:hint="eastAsia"/>
        </w:rPr>
        <w:t>响应供应商发生以下条款情况之一者，视为无效响应：</w:t>
      </w:r>
    </w:p>
    <w:p w:rsidR="001E0411" w:rsidRDefault="001E0411" w:rsidP="001E0411">
      <w:pPr>
        <w:spacing w:line="360" w:lineRule="auto"/>
        <w:ind w:firstLineChars="200" w:firstLine="420"/>
      </w:pPr>
      <w:r>
        <w:rPr>
          <w:rFonts w:hint="eastAsia"/>
        </w:rPr>
        <w:t>（一）法定代表人为同一个人的两个及两个以上法人，母公司、全资子公司及其控股公司同时参与响应的；</w:t>
      </w:r>
    </w:p>
    <w:p w:rsidR="001E0411" w:rsidRDefault="001E0411" w:rsidP="001E0411">
      <w:pPr>
        <w:spacing w:line="360" w:lineRule="auto"/>
        <w:ind w:firstLineChars="200" w:firstLine="420"/>
      </w:pPr>
      <w:r>
        <w:rPr>
          <w:rFonts w:hint="eastAsia"/>
        </w:rPr>
        <w:t>（二）不具备本磋商文件规定的资格条件和其他要求的；</w:t>
      </w:r>
    </w:p>
    <w:p w:rsidR="001E0411" w:rsidRDefault="001E0411" w:rsidP="001E0411">
      <w:pPr>
        <w:spacing w:line="360" w:lineRule="auto"/>
        <w:ind w:firstLineChars="200" w:firstLine="420"/>
      </w:pPr>
      <w:r>
        <w:rPr>
          <w:rFonts w:hint="eastAsia"/>
        </w:rPr>
        <w:t>（三）响应文件不按规定的格式、内容填写；</w:t>
      </w:r>
    </w:p>
    <w:p w:rsidR="001E0411" w:rsidRDefault="001E0411" w:rsidP="001E0411">
      <w:pPr>
        <w:spacing w:line="360" w:lineRule="auto"/>
        <w:ind w:firstLineChars="200" w:firstLine="420"/>
      </w:pPr>
      <w:r>
        <w:rPr>
          <w:rFonts w:hint="eastAsia"/>
        </w:rPr>
        <w:t>（四）供应商超出营业范围响应的；</w:t>
      </w:r>
    </w:p>
    <w:p w:rsidR="001E0411" w:rsidRDefault="001E0411" w:rsidP="001E0411">
      <w:pPr>
        <w:spacing w:line="360" w:lineRule="auto"/>
        <w:ind w:firstLineChars="200" w:firstLine="420"/>
      </w:pPr>
      <w:r>
        <w:rPr>
          <w:rFonts w:hint="eastAsia"/>
        </w:rPr>
        <w:t>（五）响应文件出现多个响应方案或响应报价的；</w:t>
      </w:r>
    </w:p>
    <w:p w:rsidR="001E0411" w:rsidRDefault="001E0411" w:rsidP="001E0411">
      <w:pPr>
        <w:spacing w:line="360" w:lineRule="auto"/>
        <w:ind w:firstLineChars="200" w:firstLine="420"/>
      </w:pPr>
      <w:r>
        <w:rPr>
          <w:rFonts w:hint="eastAsia"/>
        </w:rPr>
        <w:t>（六）供应商的响应文件内容与采购项目要求有严重背离的（含人员配置、履约期限、付款方式、响应有效期和磋商文件要求的其他承诺）；</w:t>
      </w:r>
    </w:p>
    <w:p w:rsidR="001E0411" w:rsidRDefault="001E0411" w:rsidP="001E0411">
      <w:pPr>
        <w:spacing w:line="360" w:lineRule="auto"/>
        <w:ind w:firstLineChars="200" w:firstLine="420"/>
      </w:pPr>
      <w:r>
        <w:rPr>
          <w:rFonts w:hint="eastAsia"/>
        </w:rPr>
        <w:t>（七）响应文件不能满足本磋商文件技术、商务和经济文件要求的；</w:t>
      </w:r>
    </w:p>
    <w:p w:rsidR="001E0411" w:rsidRDefault="001E0411" w:rsidP="001E0411">
      <w:pPr>
        <w:spacing w:line="360" w:lineRule="auto"/>
        <w:ind w:firstLineChars="200" w:firstLine="420"/>
      </w:pPr>
      <w:r>
        <w:rPr>
          <w:rFonts w:hint="eastAsia"/>
        </w:rPr>
        <w:t>（八）出现影响采购公正的违法、违规行为的；</w:t>
      </w:r>
    </w:p>
    <w:p w:rsidR="001E0411" w:rsidRPr="00200E25" w:rsidRDefault="001E0411" w:rsidP="001E0411">
      <w:pPr>
        <w:spacing w:line="360" w:lineRule="auto"/>
        <w:ind w:firstLineChars="200" w:firstLine="420"/>
      </w:pPr>
      <w:r>
        <w:rPr>
          <w:rFonts w:hint="eastAsia"/>
        </w:rPr>
        <w:t>（九）响应报价超出采购控制价的。</w:t>
      </w:r>
    </w:p>
    <w:p w:rsidR="001E0411" w:rsidRPr="00192ECD" w:rsidRDefault="001E0411" w:rsidP="001E0411">
      <w:pPr>
        <w:pStyle w:val="2"/>
        <w:jc w:val="center"/>
        <w:rPr>
          <w:sz w:val="36"/>
          <w:szCs w:val="30"/>
        </w:rPr>
      </w:pPr>
    </w:p>
    <w:bookmarkEnd w:id="40"/>
    <w:p w:rsidR="001E0411" w:rsidRPr="009318B0" w:rsidRDefault="001E0411" w:rsidP="001E0411">
      <w:pPr>
        <w:tabs>
          <w:tab w:val="left" w:pos="9000"/>
        </w:tabs>
        <w:spacing w:line="276" w:lineRule="auto"/>
        <w:jc w:val="center"/>
        <w:rPr>
          <w:rFonts w:ascii="宋体" w:hAnsi="宋体"/>
          <w:szCs w:val="21"/>
        </w:rPr>
        <w:sectPr w:rsidR="001E0411" w:rsidRPr="009318B0">
          <w:pgSz w:w="11907" w:h="16840"/>
          <w:pgMar w:top="1134" w:right="1191" w:bottom="1134" w:left="1304" w:header="964" w:footer="992" w:gutter="0"/>
          <w:pgNumType w:fmt="numberInDash"/>
          <w:cols w:space="720"/>
          <w:docGrid w:linePitch="312"/>
        </w:sectPr>
      </w:pPr>
      <w:r w:rsidRPr="009318B0">
        <w:rPr>
          <w:rFonts w:ascii="宋体" w:hAnsi="宋体" w:hint="eastAsia"/>
        </w:rPr>
        <w:t xml:space="preserve"> </w:t>
      </w:r>
    </w:p>
    <w:p w:rsidR="001E0411" w:rsidRPr="00192ECD" w:rsidRDefault="001E0411" w:rsidP="001E0411">
      <w:pPr>
        <w:pStyle w:val="1"/>
        <w:spacing w:before="240" w:after="120" w:line="360" w:lineRule="auto"/>
        <w:rPr>
          <w:rFonts w:hAnsi="宋体"/>
          <w:b/>
          <w:sz w:val="36"/>
          <w:szCs w:val="30"/>
        </w:rPr>
      </w:pPr>
      <w:bookmarkStart w:id="49" w:name="_Hlt41879464"/>
      <w:bookmarkStart w:id="50" w:name="_Toc12789072"/>
      <w:bookmarkStart w:id="51" w:name="_Toc417390495"/>
      <w:bookmarkEnd w:id="49"/>
      <w:r w:rsidRPr="00192ECD">
        <w:rPr>
          <w:rFonts w:hAnsi="宋体" w:hint="eastAsia"/>
          <w:b/>
          <w:sz w:val="36"/>
          <w:szCs w:val="36"/>
        </w:rPr>
        <w:lastRenderedPageBreak/>
        <w:t>第六篇</w:t>
      </w:r>
      <w:r w:rsidRPr="00192ECD">
        <w:rPr>
          <w:rFonts w:hAnsi="宋体" w:hint="eastAsia"/>
          <w:b/>
          <w:sz w:val="36"/>
          <w:szCs w:val="36"/>
        </w:rPr>
        <w:t xml:space="preserve">  </w:t>
      </w:r>
      <w:r w:rsidRPr="00192ECD">
        <w:rPr>
          <w:rFonts w:hAnsi="宋体" w:hint="eastAsia"/>
          <w:b/>
          <w:sz w:val="36"/>
          <w:szCs w:val="30"/>
        </w:rPr>
        <w:t>合同草案条款</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1、定义</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1.1甲方（需方）即采购人，是指通过</w:t>
      </w:r>
      <w:r>
        <w:rPr>
          <w:rFonts w:ascii="宋体" w:hAnsi="宋体" w:hint="eastAsia"/>
          <w:bCs/>
          <w:sz w:val="24"/>
        </w:rPr>
        <w:t>竞争性磋商</w:t>
      </w:r>
      <w:r w:rsidRPr="009318B0">
        <w:rPr>
          <w:rFonts w:ascii="宋体" w:hAnsi="宋体" w:hint="eastAsia"/>
          <w:bCs/>
          <w:sz w:val="24"/>
        </w:rPr>
        <w:t>采购，接受合同货物及服务的各级国家机关、事业单位和团体组织。</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1.2乙方（供方）即成交供应商，是指成交后提供合同货物和服务的自然人、法人及其他组织。</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1.3合同是指由甲乙双方按照</w:t>
      </w:r>
      <w:r>
        <w:rPr>
          <w:rFonts w:ascii="宋体" w:hAnsi="宋体" w:hint="eastAsia"/>
          <w:bCs/>
          <w:sz w:val="24"/>
        </w:rPr>
        <w:t>竞争性磋商</w:t>
      </w:r>
      <w:r w:rsidRPr="009318B0">
        <w:rPr>
          <w:rFonts w:ascii="宋体" w:hAnsi="宋体" w:hint="eastAsia"/>
          <w:bCs/>
          <w:sz w:val="24"/>
        </w:rPr>
        <w:t>文件和响应文件的实质性内容，通过协商一致达成的书面协议。</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1.4合同价格指以成交价格为依据，在供方全面履行合同义务后，需方（或财政部门）应支付给供方的金额。</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1.5技术资料是指合同货物及其相关的设计、制造、监造、检验、验收等文件（包括图纸、各种文字说明、标准）。</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2、货物内容</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合同包括以下内容：货物名称、型号规格、技术参数、数量（单位）等内容。</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3、合同价格</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3.1合同价格即合同总价。</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3.2合同价格包括合同货物、技术资料、合同货物的税费、运杂费、保险费、包装费、装卸费及与货物有关的供方应纳的税费，所有税费由乙方负担。</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3.3合同货物单价为不变价。</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4、转包或分包</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4.1本合同范围的货物，应由乙方直接供应，不得转让他人供应；</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4.2非经甲方书面同意，乙方不得将本合同范围的货物全部或部分分包给他人供应；</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4.3如有转让和未经甲方同意的分包行为，甲方有权解除合同，没收履约保证金并追究乙方的违约责任。</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bCs/>
          <w:sz w:val="24"/>
        </w:rPr>
        <w:t>5、质量保证及售后服务</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5.1乙方应按</w:t>
      </w:r>
      <w:r>
        <w:rPr>
          <w:rFonts w:ascii="宋体" w:hAnsi="宋体" w:hint="eastAsia"/>
          <w:sz w:val="24"/>
        </w:rPr>
        <w:t>竞争性磋商</w:t>
      </w:r>
      <w:r w:rsidRPr="009318B0">
        <w:rPr>
          <w:rFonts w:ascii="宋体" w:hAnsi="宋体" w:hint="eastAsia"/>
          <w:sz w:val="24"/>
        </w:rPr>
        <w:t>文件规定的货物性能、技术要求、质量标准向甲方提供未经使用的全新产品。</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5.2乙方提供的货物在质保期内因货物本身的质量问题发生故障，乙方应负责免费更换。对达不到技术要求者，根据实际情况，经双方协商，可按以下办法处理：</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5.2.1更换：由乙方承担所发生的全部费用。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5.2.2贬值处理：由甲乙双方合议定价。</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5.2.3退货处理：乙方应退还甲方支付的合同款，同时应承担该货物的直接费用（运输、保险、检验、货款利息及银行手续费等）。</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5.3 如在使用过程中发生质量问题，乙方应同本项目“第四篇 谈判项目服务需求”对质量保证及售后服务内容的约定。</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5.4在质保期内，乙方应对货物出现的质量及安全问题负责处理解决并承担一切费用。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lastRenderedPageBreak/>
        <w:t>6、付款</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6.1本合同使用货币币制如未作特别说明均为人民币。</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6.2付款方式：银行转账、现金支票。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6.3付款方法：同本项目“第四篇 谈判项目服务需求”中关于付款方式的约定。</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7、检查验收</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7.1供方应随货物提供合格证和质量证明文件，如是国外进口的货物还须提供入关证明。</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7.2货物验收</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供方所交货物的各种质量指标不得低于供方提供样品的质量指标（无样品时按供方响应文件中所提供的“技术文件”执行），售后服务质量要求按照</w:t>
      </w:r>
      <w:r>
        <w:rPr>
          <w:rFonts w:ascii="宋体" w:hAnsi="宋体" w:hint="eastAsia"/>
          <w:sz w:val="24"/>
        </w:rPr>
        <w:t>竞争性磋商</w:t>
      </w:r>
      <w:r w:rsidRPr="009318B0">
        <w:rPr>
          <w:rFonts w:ascii="宋体" w:hAnsi="宋体" w:hint="eastAsia"/>
          <w:sz w:val="24"/>
        </w:rPr>
        <w:t>文件和响应文件的内容执行。供方交货时，需方可根据需要随机抽取一部分货物送有关权威检测部门检测，如检测不合格，供方负责赔偿需方一切损失。</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7.3货物验收报告应由需方、供方经办人签字，并加盖双方公章，以此作为支付凭据。</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8、索赔</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供方对货物与合同要求不符负有责任，并且需方已于规定交货内和质量保证期内提出索赔，供方应按需方同意的下述一种或多种方法解决索赔事宜。</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8.1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8.2根据货物的疵劣和受损程度以及需方遭受损失的金额，经双方同意降低货物价格。</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9、知识产权</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9.1甲方在中华人民共和国境内使用乙方提供的货物及服务时免受第三方提出的侵犯其专利权或其它知识产权的起诉。如果第三方提出侵权指控，乙方承担由此而引起的一切法律责任和费用。</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9.2若涉及软件开发等服务类项目知识产权的，知识产权归采购人所有。</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10、合同争议的解决</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10.1当事人友好协商达成一致</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10.2在60天内当事人协商不能达成协议的，可提请采购人当地仲裁机构仲裁。</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11、违约责任</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按《中华人民共和国合同法》、《中华人民共和国政府采购法》有关条款，或由供需双方约定。</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12、合同生效及其它</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12.1合同生效及其效力应符合《中华人民共和国合同法》有关规定。</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12.2合同应经当事人法定代表人或委托代理人签字，加盖双方合同专用章或公章。</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12.3合同所包括附件，是合同不可分割的一部分，具有同等法法律效力。</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12.4合同需提供担保的，按《中华人民共和国担保法》规定执行。</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bCs/>
          <w:sz w:val="24"/>
        </w:rPr>
        <w:t>12.5本合同条件未尽事宜依照《中华人民共和国合同法》，由供需双方共同协商确定。</w:t>
      </w:r>
    </w:p>
    <w:p w:rsidR="001E0411" w:rsidRPr="009318B0" w:rsidRDefault="001E0411" w:rsidP="001E0411">
      <w:pPr>
        <w:snapToGrid w:val="0"/>
        <w:spacing w:line="360" w:lineRule="auto"/>
        <w:ind w:firstLine="570"/>
        <w:rPr>
          <w:rFonts w:ascii="宋体" w:hAnsi="宋体"/>
          <w:sz w:val="24"/>
        </w:rPr>
        <w:sectPr w:rsidR="001E0411" w:rsidRPr="009318B0">
          <w:pgSz w:w="11907" w:h="16840"/>
          <w:pgMar w:top="1134" w:right="1191" w:bottom="1134" w:left="1304" w:header="964" w:footer="992" w:gutter="0"/>
          <w:pgNumType w:fmt="numberInDash"/>
          <w:cols w:space="720"/>
          <w:docGrid w:linePitch="312"/>
        </w:sectPr>
      </w:pPr>
    </w:p>
    <w:p w:rsidR="001E0411" w:rsidRPr="009318B0" w:rsidRDefault="001E0411" w:rsidP="001E0411">
      <w:pPr>
        <w:rPr>
          <w:rFonts w:ascii="宋体" w:hAnsi="宋体"/>
          <w:sz w:val="24"/>
        </w:rPr>
      </w:pPr>
      <w:bookmarkStart w:id="52" w:name="_Toc148265480"/>
      <w:bookmarkStart w:id="53" w:name="_Toc303945820"/>
      <w:r w:rsidRPr="009318B0">
        <w:rPr>
          <w:rFonts w:ascii="宋体" w:hAnsi="宋体" w:hint="eastAsia"/>
          <w:sz w:val="24"/>
        </w:rPr>
        <w:lastRenderedPageBreak/>
        <w:t>附页：1、合同格式</w:t>
      </w:r>
      <w:bookmarkEnd w:id="52"/>
      <w:bookmarkEnd w:id="53"/>
    </w:p>
    <w:p w:rsidR="001E0411" w:rsidRPr="009318B0" w:rsidRDefault="001E0411" w:rsidP="001E0411">
      <w:pPr>
        <w:spacing w:line="500" w:lineRule="exact"/>
        <w:jc w:val="center"/>
        <w:rPr>
          <w:rFonts w:ascii="宋体" w:hAnsi="宋体"/>
          <w:b/>
          <w:sz w:val="44"/>
        </w:rPr>
      </w:pPr>
      <w:r w:rsidRPr="009318B0">
        <w:rPr>
          <w:rFonts w:ascii="宋体" w:hAnsi="宋体" w:hint="eastAsia"/>
          <w:b/>
          <w:sz w:val="44"/>
        </w:rPr>
        <w:t>重庆市政府采购购销合同</w:t>
      </w:r>
    </w:p>
    <w:p w:rsidR="001E0411" w:rsidRPr="009318B0" w:rsidRDefault="001E0411" w:rsidP="001E0411">
      <w:pPr>
        <w:spacing w:line="500" w:lineRule="exact"/>
        <w:jc w:val="center"/>
        <w:rPr>
          <w:rFonts w:ascii="宋体" w:hAnsi="宋体"/>
        </w:rPr>
      </w:pPr>
      <w:r w:rsidRPr="009318B0">
        <w:rPr>
          <w:rFonts w:ascii="宋体" w:hAnsi="宋体" w:hint="eastAsia"/>
        </w:rPr>
        <w:t>（采购项目编号：     ）</w:t>
      </w:r>
    </w:p>
    <w:p w:rsidR="001E0411" w:rsidRPr="009318B0" w:rsidRDefault="001E0411" w:rsidP="001E0411">
      <w:pPr>
        <w:spacing w:line="500" w:lineRule="exact"/>
        <w:rPr>
          <w:rFonts w:ascii="宋体" w:hAnsi="宋体"/>
          <w:sz w:val="24"/>
        </w:rPr>
      </w:pPr>
      <w:r w:rsidRPr="009318B0">
        <w:rPr>
          <w:rFonts w:ascii="宋体" w:hAnsi="宋体" w:hint="eastAsia"/>
          <w:sz w:val="24"/>
        </w:rPr>
        <w:t>甲方（需方）：___________________________      计价单位：____________</w:t>
      </w:r>
    </w:p>
    <w:p w:rsidR="001E0411" w:rsidRPr="009318B0" w:rsidRDefault="001E0411" w:rsidP="001E0411">
      <w:pPr>
        <w:spacing w:line="500" w:lineRule="exact"/>
        <w:rPr>
          <w:rFonts w:ascii="宋体" w:hAnsi="宋体"/>
          <w:sz w:val="24"/>
        </w:rPr>
      </w:pPr>
      <w:r w:rsidRPr="009318B0">
        <w:rPr>
          <w:rFonts w:ascii="宋体" w:hAnsi="宋体" w:hint="eastAsia"/>
          <w:sz w:val="24"/>
        </w:rPr>
        <w:t>乙方（供方）：___________________________      计量单位：_____________</w:t>
      </w:r>
    </w:p>
    <w:p w:rsidR="001E0411" w:rsidRPr="009318B0" w:rsidRDefault="001E0411" w:rsidP="001E0411">
      <w:pPr>
        <w:spacing w:line="500" w:lineRule="exact"/>
        <w:rPr>
          <w:rFonts w:ascii="宋体" w:hAnsi="宋体"/>
          <w:sz w:val="24"/>
        </w:rPr>
      </w:pPr>
    </w:p>
    <w:p w:rsidR="001E0411" w:rsidRPr="009318B0" w:rsidRDefault="001E0411" w:rsidP="001E0411">
      <w:pPr>
        <w:spacing w:line="500" w:lineRule="exact"/>
        <w:rPr>
          <w:rFonts w:ascii="宋体" w:hAnsi="宋体"/>
          <w:sz w:val="24"/>
        </w:rPr>
      </w:pPr>
      <w:r w:rsidRPr="009318B0">
        <w:rPr>
          <w:rFonts w:ascii="宋体" w:hAnsi="宋体" w:hint="eastAsia"/>
          <w:sz w:val="24"/>
        </w:rPr>
        <w:t>经双方协商一致，达成以下购销合同：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0"/>
        <w:gridCol w:w="1741"/>
        <w:gridCol w:w="984"/>
        <w:gridCol w:w="788"/>
        <w:gridCol w:w="984"/>
        <w:gridCol w:w="235"/>
        <w:gridCol w:w="1340"/>
        <w:gridCol w:w="2211"/>
        <w:gridCol w:w="15"/>
      </w:tblGrid>
      <w:tr w:rsidR="001E0411" w:rsidRPr="009318B0" w:rsidTr="00E574BA">
        <w:trPr>
          <w:gridAfter w:val="1"/>
          <w:wAfter w:w="15" w:type="dxa"/>
          <w:trHeight w:val="452"/>
        </w:trPr>
        <w:tc>
          <w:tcPr>
            <w:tcW w:w="1330"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商品名称</w:t>
            </w:r>
          </w:p>
        </w:tc>
        <w:tc>
          <w:tcPr>
            <w:tcW w:w="1741"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规格型号</w:t>
            </w:r>
          </w:p>
        </w:tc>
        <w:tc>
          <w:tcPr>
            <w:tcW w:w="984"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数量</w:t>
            </w:r>
          </w:p>
        </w:tc>
        <w:tc>
          <w:tcPr>
            <w:tcW w:w="788"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单价</w:t>
            </w:r>
          </w:p>
        </w:tc>
        <w:tc>
          <w:tcPr>
            <w:tcW w:w="984"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总价</w:t>
            </w:r>
          </w:p>
        </w:tc>
        <w:tc>
          <w:tcPr>
            <w:tcW w:w="1575" w:type="dxa"/>
            <w:gridSpan w:val="2"/>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交货时间</w:t>
            </w:r>
          </w:p>
        </w:tc>
        <w:tc>
          <w:tcPr>
            <w:tcW w:w="2211"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交货地点</w:t>
            </w: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Height w:val="564"/>
        </w:trPr>
        <w:tc>
          <w:tcPr>
            <w:tcW w:w="1330"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1741"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984"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788"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984"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1575" w:type="dxa"/>
            <w:gridSpan w:val="2"/>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2211"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cantSplit/>
        </w:trPr>
        <w:tc>
          <w:tcPr>
            <w:tcW w:w="9613" w:type="dxa"/>
            <w:gridSpan w:val="8"/>
            <w:vAlign w:val="center"/>
          </w:tcPr>
          <w:p w:rsidR="001E0411" w:rsidRPr="009318B0" w:rsidRDefault="001E0411" w:rsidP="00E574BA">
            <w:pPr>
              <w:spacing w:line="500" w:lineRule="exact"/>
              <w:rPr>
                <w:rFonts w:ascii="宋体" w:hAnsi="宋体"/>
                <w:sz w:val="24"/>
              </w:rPr>
            </w:pPr>
            <w:r w:rsidRPr="009318B0">
              <w:rPr>
                <w:rFonts w:ascii="宋体" w:hAnsi="宋体" w:hint="eastAsia"/>
                <w:sz w:val="24"/>
              </w:rPr>
              <w:t>合计人民币（小写）：</w:t>
            </w:r>
          </w:p>
        </w:tc>
      </w:tr>
      <w:tr w:rsidR="001E0411" w:rsidRPr="009318B0" w:rsidTr="00E574BA">
        <w:trPr>
          <w:gridAfter w:val="1"/>
          <w:wAfter w:w="15" w:type="dxa"/>
          <w:cantSplit/>
        </w:trPr>
        <w:tc>
          <w:tcPr>
            <w:tcW w:w="9613" w:type="dxa"/>
            <w:gridSpan w:val="8"/>
            <w:vAlign w:val="center"/>
          </w:tcPr>
          <w:p w:rsidR="001E0411" w:rsidRPr="009318B0" w:rsidRDefault="001E0411" w:rsidP="00E574BA">
            <w:pPr>
              <w:spacing w:line="500" w:lineRule="exact"/>
              <w:rPr>
                <w:rFonts w:ascii="宋体" w:hAnsi="宋体"/>
                <w:sz w:val="24"/>
              </w:rPr>
            </w:pPr>
            <w:r w:rsidRPr="009318B0">
              <w:rPr>
                <w:rFonts w:ascii="宋体" w:hAnsi="宋体" w:hint="eastAsia"/>
                <w:sz w:val="24"/>
              </w:rPr>
              <w:t>合计人民币（大写）：</w:t>
            </w:r>
          </w:p>
        </w:tc>
      </w:tr>
      <w:tr w:rsidR="001E0411" w:rsidRPr="009318B0" w:rsidTr="00E574BA">
        <w:trPr>
          <w:gridAfter w:val="1"/>
          <w:wAfter w:w="15" w:type="dxa"/>
          <w:cantSplit/>
          <w:trHeight w:val="2052"/>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t>一、质量要求和技术标准。供方提供的商品必须是全新的，完全符合国家有关技术标准，供方的质量保证及售后服务承诺如下：</w:t>
            </w:r>
          </w:p>
          <w:p w:rsidR="001E0411" w:rsidRPr="009318B0" w:rsidRDefault="001E0411" w:rsidP="00E574BA">
            <w:pPr>
              <w:spacing w:line="500" w:lineRule="exact"/>
              <w:rPr>
                <w:rFonts w:ascii="宋体" w:hAnsi="宋体"/>
                <w:sz w:val="24"/>
              </w:rPr>
            </w:pPr>
            <w:r w:rsidRPr="009318B0">
              <w:rPr>
                <w:rFonts w:ascii="宋体" w:hAnsi="宋体" w:hint="eastAsia"/>
                <w:sz w:val="24"/>
              </w:rPr>
              <w:t>1、质保期限：</w:t>
            </w:r>
          </w:p>
          <w:p w:rsidR="001E0411" w:rsidRPr="009318B0" w:rsidRDefault="001E0411" w:rsidP="00E574BA">
            <w:pPr>
              <w:spacing w:line="500" w:lineRule="exact"/>
              <w:rPr>
                <w:rFonts w:ascii="宋体" w:hAnsi="宋体"/>
                <w:sz w:val="24"/>
              </w:rPr>
            </w:pPr>
            <w:r w:rsidRPr="009318B0">
              <w:rPr>
                <w:rFonts w:ascii="宋体" w:hAnsi="宋体" w:hint="eastAsia"/>
                <w:sz w:val="24"/>
              </w:rPr>
              <w:t>2、保修范围：</w:t>
            </w:r>
          </w:p>
          <w:p w:rsidR="001E0411" w:rsidRPr="009318B0" w:rsidRDefault="001E0411" w:rsidP="00E574BA">
            <w:pPr>
              <w:spacing w:line="500" w:lineRule="exact"/>
              <w:rPr>
                <w:rFonts w:ascii="宋体" w:hAnsi="宋体"/>
                <w:sz w:val="24"/>
              </w:rPr>
            </w:pPr>
            <w:r w:rsidRPr="009318B0">
              <w:rPr>
                <w:rFonts w:ascii="宋体" w:hAnsi="宋体" w:hint="eastAsia"/>
                <w:sz w:val="24"/>
              </w:rPr>
              <w:t>3、服务措施：</w:t>
            </w:r>
          </w:p>
          <w:p w:rsidR="001E0411" w:rsidRPr="009318B0" w:rsidRDefault="001E0411" w:rsidP="00E574BA">
            <w:pPr>
              <w:spacing w:line="500" w:lineRule="exact"/>
              <w:rPr>
                <w:rFonts w:ascii="宋体" w:hAnsi="宋体"/>
                <w:sz w:val="24"/>
              </w:rPr>
            </w:pPr>
            <w:r w:rsidRPr="009318B0">
              <w:rPr>
                <w:rFonts w:ascii="宋体" w:hAnsi="宋体" w:hint="eastAsia"/>
                <w:sz w:val="24"/>
              </w:rPr>
              <w:t>4、质保期后服务：</w:t>
            </w:r>
          </w:p>
        </w:tc>
      </w:tr>
      <w:tr w:rsidR="001E0411" w:rsidRPr="009318B0" w:rsidTr="00E574BA">
        <w:trPr>
          <w:gridAfter w:val="1"/>
          <w:wAfter w:w="15" w:type="dxa"/>
          <w:cantSplit/>
          <w:trHeight w:val="913"/>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t>二、随机备品、附件、工具数量及供应方法：</w:t>
            </w:r>
          </w:p>
        </w:tc>
      </w:tr>
      <w:tr w:rsidR="001E0411" w:rsidRPr="009318B0" w:rsidTr="00E574BA">
        <w:trPr>
          <w:gridAfter w:val="1"/>
          <w:wAfter w:w="15" w:type="dxa"/>
          <w:cantSplit/>
          <w:trHeight w:val="751"/>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lastRenderedPageBreak/>
              <w:t>三、交提货方式：</w:t>
            </w:r>
          </w:p>
        </w:tc>
      </w:tr>
      <w:tr w:rsidR="001E0411" w:rsidRPr="009318B0" w:rsidTr="00E574BA">
        <w:trPr>
          <w:trHeight w:val="1132"/>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四、验收标准、方法：</w:t>
            </w:r>
          </w:p>
          <w:p w:rsidR="001E0411" w:rsidRPr="009318B0" w:rsidRDefault="001E0411" w:rsidP="00E574BA">
            <w:pPr>
              <w:spacing w:line="500" w:lineRule="exact"/>
              <w:rPr>
                <w:rFonts w:ascii="宋体" w:hAnsi="宋体"/>
                <w:sz w:val="24"/>
              </w:rPr>
            </w:pPr>
            <w:r w:rsidRPr="009318B0">
              <w:rPr>
                <w:rFonts w:ascii="宋体" w:hAnsi="宋体" w:hint="eastAsia"/>
                <w:sz w:val="24"/>
              </w:rPr>
              <w:t>如有异议，请于      日内提出。</w:t>
            </w:r>
          </w:p>
        </w:tc>
      </w:tr>
      <w:tr w:rsidR="001E0411" w:rsidRPr="009318B0" w:rsidTr="00E574BA">
        <w:trPr>
          <w:trHeight w:val="1127"/>
        </w:trPr>
        <w:tc>
          <w:tcPr>
            <w:tcW w:w="9628" w:type="dxa"/>
            <w:gridSpan w:val="9"/>
          </w:tcPr>
          <w:p w:rsidR="001E0411" w:rsidRPr="009318B0" w:rsidRDefault="001E0411" w:rsidP="001E0411">
            <w:pPr>
              <w:numPr>
                <w:ilvl w:val="0"/>
                <w:numId w:val="20"/>
              </w:numPr>
              <w:spacing w:line="500" w:lineRule="exact"/>
              <w:rPr>
                <w:rFonts w:ascii="宋体" w:hAnsi="宋体"/>
                <w:sz w:val="24"/>
              </w:rPr>
            </w:pPr>
            <w:r w:rsidRPr="009318B0">
              <w:rPr>
                <w:rFonts w:ascii="宋体" w:hAnsi="宋体" w:hint="eastAsia"/>
                <w:sz w:val="24"/>
              </w:rPr>
              <w:t>付款方式：</w:t>
            </w:r>
          </w:p>
          <w:p w:rsidR="001E0411" w:rsidRPr="009318B0" w:rsidRDefault="001E0411" w:rsidP="00E574BA">
            <w:pPr>
              <w:pStyle w:val="a6"/>
              <w:spacing w:line="500" w:lineRule="exact"/>
              <w:rPr>
                <w:rFonts w:ascii="宋体" w:hAnsi="宋体"/>
                <w:sz w:val="24"/>
              </w:rPr>
            </w:pPr>
            <w:r w:rsidRPr="009318B0">
              <w:rPr>
                <w:rFonts w:ascii="宋体" w:hAnsi="宋体" w:hint="eastAsia"/>
                <w:sz w:val="24"/>
              </w:rPr>
              <w:t>（按财政支付、采购人支付及支付方式等分别填列）</w:t>
            </w:r>
          </w:p>
        </w:tc>
      </w:tr>
      <w:tr w:rsidR="001E0411" w:rsidRPr="009318B0" w:rsidTr="00E574BA">
        <w:trPr>
          <w:trHeight w:val="1127"/>
        </w:trPr>
        <w:tc>
          <w:tcPr>
            <w:tcW w:w="9628" w:type="dxa"/>
            <w:gridSpan w:val="9"/>
          </w:tcPr>
          <w:p w:rsidR="001E0411" w:rsidRPr="009318B0" w:rsidRDefault="001E0411" w:rsidP="001E0411">
            <w:pPr>
              <w:numPr>
                <w:ilvl w:val="0"/>
                <w:numId w:val="20"/>
              </w:numPr>
              <w:spacing w:line="500" w:lineRule="exact"/>
              <w:rPr>
                <w:rFonts w:ascii="宋体" w:hAnsi="宋体"/>
                <w:sz w:val="24"/>
              </w:rPr>
            </w:pPr>
            <w:r w:rsidRPr="009318B0">
              <w:rPr>
                <w:rFonts w:ascii="宋体" w:hAnsi="宋体" w:hint="eastAsia"/>
                <w:sz w:val="24"/>
              </w:rPr>
              <w:t>违约责任：</w:t>
            </w:r>
          </w:p>
          <w:p w:rsidR="001E0411" w:rsidRPr="009318B0" w:rsidRDefault="001E0411" w:rsidP="00E574BA">
            <w:pPr>
              <w:spacing w:line="500" w:lineRule="exact"/>
              <w:rPr>
                <w:rFonts w:ascii="宋体" w:hAnsi="宋体"/>
                <w:sz w:val="24"/>
              </w:rPr>
            </w:pPr>
            <w:r w:rsidRPr="009318B0">
              <w:rPr>
                <w:rFonts w:ascii="宋体" w:hAnsi="宋体" w:hint="eastAsia"/>
                <w:sz w:val="24"/>
              </w:rPr>
              <w:t>按《合同法》、《政府采购法》执行，或按双方约定。</w:t>
            </w:r>
          </w:p>
        </w:tc>
      </w:tr>
      <w:tr w:rsidR="001E0411" w:rsidRPr="009318B0" w:rsidTr="00E574BA">
        <w:trPr>
          <w:trHeight w:val="1691"/>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七、其他约定事项：</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Pr>
                <w:rFonts w:ascii="宋体" w:hAnsi="宋体" w:hint="eastAsia"/>
                <w:sz w:val="24"/>
              </w:rPr>
              <w:t>竞争性磋商</w:t>
            </w:r>
            <w:r w:rsidRPr="009318B0">
              <w:rPr>
                <w:rFonts w:ascii="宋体" w:hAnsi="宋体" w:hint="eastAsia"/>
                <w:sz w:val="24"/>
              </w:rPr>
              <w:t>文件及其补遗书、响应文件和承诺是本合同不可分割的部分。</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本合同如发生争议由双方协商解决，协商不成向需方所在人民法院提请诉讼。</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本合同一式__份， 需方__份，供方__份，采购代理机构</w:t>
            </w:r>
            <w:r>
              <w:rPr>
                <w:rFonts w:ascii="宋体" w:hAnsi="宋体" w:hint="eastAsia"/>
                <w:sz w:val="24"/>
              </w:rPr>
              <w:t xml:space="preserve">　</w:t>
            </w:r>
            <w:r w:rsidRPr="009318B0">
              <w:rPr>
                <w:rFonts w:ascii="宋体" w:hAnsi="宋体" w:hint="eastAsia"/>
                <w:sz w:val="24"/>
              </w:rPr>
              <w:t>份，财政部门</w:t>
            </w:r>
            <w:r w:rsidRPr="009318B0">
              <w:rPr>
                <w:rFonts w:ascii="宋体" w:hAnsi="宋体" w:hint="eastAsia"/>
                <w:sz w:val="24"/>
                <w:u w:val="single"/>
              </w:rPr>
              <w:t>1</w:t>
            </w:r>
            <w:r w:rsidRPr="009318B0">
              <w:rPr>
                <w:rFonts w:ascii="宋体" w:hAnsi="宋体" w:hint="eastAsia"/>
                <w:sz w:val="24"/>
              </w:rPr>
              <w:t>份，具同等法律效力。</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其他：</w:t>
            </w:r>
          </w:p>
        </w:tc>
      </w:tr>
      <w:tr w:rsidR="001E0411" w:rsidRPr="009318B0" w:rsidTr="00E574BA">
        <w:trPr>
          <w:trHeight w:val="4488"/>
        </w:trPr>
        <w:tc>
          <w:tcPr>
            <w:tcW w:w="3071" w:type="dxa"/>
            <w:gridSpan w:val="2"/>
          </w:tcPr>
          <w:p w:rsidR="001E0411" w:rsidRPr="009318B0" w:rsidRDefault="001E0411" w:rsidP="00E574BA">
            <w:pPr>
              <w:spacing w:line="500" w:lineRule="exact"/>
              <w:rPr>
                <w:rFonts w:ascii="宋体" w:hAnsi="宋体"/>
                <w:sz w:val="24"/>
              </w:rPr>
            </w:pPr>
            <w:r w:rsidRPr="009318B0">
              <w:rPr>
                <w:rFonts w:ascii="宋体" w:hAnsi="宋体" w:hint="eastAsia"/>
                <w:sz w:val="24"/>
              </w:rPr>
              <w:t>需方：</w:t>
            </w:r>
          </w:p>
          <w:p w:rsidR="001E0411" w:rsidRPr="009318B0" w:rsidRDefault="001E0411" w:rsidP="00E574BA">
            <w:pPr>
              <w:spacing w:line="500" w:lineRule="exact"/>
              <w:rPr>
                <w:rFonts w:ascii="宋体" w:hAnsi="宋体"/>
                <w:sz w:val="24"/>
              </w:rPr>
            </w:pPr>
            <w:r w:rsidRPr="009318B0">
              <w:rPr>
                <w:rFonts w:ascii="宋体" w:hAnsi="宋体" w:hint="eastAsia"/>
                <w:sz w:val="24"/>
              </w:rPr>
              <w:t>地址：</w:t>
            </w:r>
          </w:p>
          <w:p w:rsidR="001E0411" w:rsidRPr="009318B0" w:rsidRDefault="001E0411" w:rsidP="00E574BA">
            <w:pPr>
              <w:spacing w:line="500" w:lineRule="exact"/>
              <w:rPr>
                <w:rFonts w:ascii="宋体" w:hAnsi="宋体"/>
                <w:sz w:val="24"/>
              </w:rPr>
            </w:pPr>
            <w:r w:rsidRPr="009318B0">
              <w:rPr>
                <w:rFonts w:ascii="宋体" w:hAnsi="宋体" w:hint="eastAsia"/>
                <w:sz w:val="24"/>
              </w:rPr>
              <w:t>联系电话：</w:t>
            </w:r>
          </w:p>
          <w:p w:rsidR="001E0411" w:rsidRPr="009318B0" w:rsidRDefault="001E0411" w:rsidP="00E574BA">
            <w:pPr>
              <w:spacing w:line="500" w:lineRule="exact"/>
              <w:rPr>
                <w:rFonts w:ascii="宋体" w:hAnsi="宋体"/>
                <w:sz w:val="24"/>
              </w:rPr>
            </w:pPr>
            <w:r w:rsidRPr="009318B0">
              <w:rPr>
                <w:rFonts w:ascii="宋体" w:hAnsi="宋体" w:hint="eastAsia"/>
                <w:sz w:val="24"/>
              </w:rPr>
              <w:t>授权代表：</w:t>
            </w:r>
          </w:p>
        </w:tc>
        <w:tc>
          <w:tcPr>
            <w:tcW w:w="2991" w:type="dxa"/>
            <w:gridSpan w:val="4"/>
          </w:tcPr>
          <w:p w:rsidR="001E0411" w:rsidRPr="009318B0" w:rsidRDefault="001E0411" w:rsidP="00E574BA">
            <w:pPr>
              <w:spacing w:line="500" w:lineRule="exact"/>
              <w:rPr>
                <w:rFonts w:ascii="宋体" w:hAnsi="宋体"/>
                <w:sz w:val="24"/>
              </w:rPr>
            </w:pPr>
            <w:r w:rsidRPr="009318B0">
              <w:rPr>
                <w:rFonts w:ascii="宋体" w:hAnsi="宋体" w:hint="eastAsia"/>
                <w:sz w:val="24"/>
              </w:rPr>
              <w:t>供方：</w:t>
            </w:r>
          </w:p>
          <w:p w:rsidR="001E0411" w:rsidRPr="009318B0" w:rsidRDefault="001E0411" w:rsidP="00E574BA">
            <w:pPr>
              <w:spacing w:line="500" w:lineRule="exact"/>
              <w:rPr>
                <w:rFonts w:ascii="宋体" w:hAnsi="宋体"/>
                <w:sz w:val="24"/>
              </w:rPr>
            </w:pPr>
            <w:r w:rsidRPr="009318B0">
              <w:rPr>
                <w:rFonts w:ascii="宋体" w:hAnsi="宋体" w:hint="eastAsia"/>
                <w:sz w:val="24"/>
              </w:rPr>
              <w:t>地址：</w:t>
            </w:r>
          </w:p>
          <w:p w:rsidR="001E0411" w:rsidRPr="009318B0" w:rsidRDefault="001E0411" w:rsidP="00E574BA">
            <w:pPr>
              <w:spacing w:line="500" w:lineRule="exact"/>
              <w:rPr>
                <w:rFonts w:ascii="宋体" w:hAnsi="宋体"/>
                <w:sz w:val="24"/>
              </w:rPr>
            </w:pPr>
            <w:r w:rsidRPr="009318B0">
              <w:rPr>
                <w:rFonts w:ascii="宋体" w:hAnsi="宋体" w:hint="eastAsia"/>
                <w:sz w:val="24"/>
              </w:rPr>
              <w:t>电话：</w:t>
            </w:r>
          </w:p>
          <w:p w:rsidR="001E0411" w:rsidRPr="009318B0" w:rsidRDefault="001E0411" w:rsidP="00E574BA">
            <w:pPr>
              <w:spacing w:line="500" w:lineRule="exact"/>
              <w:rPr>
                <w:rFonts w:ascii="宋体" w:hAnsi="宋体"/>
                <w:sz w:val="24"/>
              </w:rPr>
            </w:pPr>
            <w:r w:rsidRPr="009318B0">
              <w:rPr>
                <w:rFonts w:ascii="宋体" w:hAnsi="宋体" w:hint="eastAsia"/>
                <w:sz w:val="24"/>
              </w:rPr>
              <w:t>传真：</w:t>
            </w:r>
          </w:p>
          <w:p w:rsidR="001E0411" w:rsidRPr="009318B0" w:rsidRDefault="001E0411" w:rsidP="00E574BA">
            <w:pPr>
              <w:spacing w:line="500" w:lineRule="exact"/>
              <w:rPr>
                <w:rFonts w:ascii="宋体" w:hAnsi="宋体"/>
                <w:sz w:val="24"/>
              </w:rPr>
            </w:pPr>
            <w:r w:rsidRPr="009318B0">
              <w:rPr>
                <w:rFonts w:ascii="宋体" w:hAnsi="宋体" w:hint="eastAsia"/>
                <w:sz w:val="24"/>
              </w:rPr>
              <w:t>开户银行：</w:t>
            </w:r>
          </w:p>
          <w:p w:rsidR="001E0411" w:rsidRPr="009318B0" w:rsidRDefault="001E0411" w:rsidP="00E574BA">
            <w:pPr>
              <w:spacing w:line="500" w:lineRule="exact"/>
              <w:rPr>
                <w:rFonts w:ascii="宋体" w:hAnsi="宋体"/>
                <w:sz w:val="24"/>
              </w:rPr>
            </w:pPr>
            <w:r w:rsidRPr="009318B0">
              <w:rPr>
                <w:rFonts w:ascii="宋体" w:hAnsi="宋体" w:hint="eastAsia"/>
                <w:sz w:val="24"/>
              </w:rPr>
              <w:t>账号：</w:t>
            </w:r>
          </w:p>
          <w:p w:rsidR="001E0411" w:rsidRPr="009318B0" w:rsidRDefault="001E0411" w:rsidP="00E574BA">
            <w:pPr>
              <w:spacing w:line="500" w:lineRule="exact"/>
              <w:rPr>
                <w:rFonts w:ascii="宋体" w:hAnsi="宋体"/>
                <w:sz w:val="24"/>
              </w:rPr>
            </w:pPr>
            <w:r w:rsidRPr="009318B0">
              <w:rPr>
                <w:rFonts w:ascii="宋体" w:hAnsi="宋体" w:hint="eastAsia"/>
                <w:sz w:val="24"/>
              </w:rPr>
              <w:t>授权代表：</w:t>
            </w:r>
          </w:p>
          <w:p w:rsidR="001E0411" w:rsidRPr="009318B0" w:rsidRDefault="001E0411" w:rsidP="00E574BA">
            <w:pPr>
              <w:spacing w:line="500" w:lineRule="exact"/>
              <w:rPr>
                <w:rFonts w:ascii="宋体" w:hAnsi="宋体"/>
              </w:rPr>
            </w:pPr>
            <w:r w:rsidRPr="009318B0">
              <w:rPr>
                <w:rFonts w:ascii="宋体" w:hAnsi="宋体" w:hint="eastAsia"/>
              </w:rPr>
              <w:t>（本栏请用计算机打印以便于准确付款）</w:t>
            </w:r>
          </w:p>
        </w:tc>
        <w:tc>
          <w:tcPr>
            <w:tcW w:w="3566" w:type="dxa"/>
            <w:gridSpan w:val="3"/>
          </w:tcPr>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采购代理机构： 重庆市政府采购中心</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地址：重庆市江北区五里店五简路2号重庆咨询大厦A栋</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电话：</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传真：</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授权代表：</w:t>
            </w:r>
          </w:p>
          <w:p w:rsidR="001E0411" w:rsidRPr="009318B0" w:rsidRDefault="001E0411" w:rsidP="00E574BA">
            <w:pPr>
              <w:widowControl/>
              <w:spacing w:line="500" w:lineRule="exact"/>
              <w:jc w:val="left"/>
              <w:rPr>
                <w:rFonts w:ascii="宋体" w:hAnsi="宋体"/>
              </w:rPr>
            </w:pPr>
          </w:p>
          <w:p w:rsidR="001E0411" w:rsidRPr="009318B0" w:rsidRDefault="001E0411" w:rsidP="00E574BA">
            <w:pPr>
              <w:widowControl/>
              <w:spacing w:line="500" w:lineRule="exact"/>
              <w:jc w:val="left"/>
              <w:rPr>
                <w:rFonts w:ascii="宋体" w:hAnsi="宋体"/>
              </w:rPr>
            </w:pPr>
          </w:p>
          <w:p w:rsidR="001E0411" w:rsidRPr="009318B0" w:rsidRDefault="001E0411" w:rsidP="00E574BA">
            <w:pPr>
              <w:spacing w:line="500" w:lineRule="exact"/>
              <w:rPr>
                <w:rFonts w:ascii="宋体" w:hAnsi="宋体"/>
                <w:sz w:val="24"/>
              </w:rPr>
            </w:pPr>
          </w:p>
        </w:tc>
      </w:tr>
      <w:tr w:rsidR="001E0411" w:rsidRPr="009318B0" w:rsidTr="00E574BA">
        <w:trPr>
          <w:trHeight w:val="882"/>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备注：</w:t>
            </w:r>
          </w:p>
          <w:p w:rsidR="001E0411" w:rsidRPr="009318B0" w:rsidRDefault="001E0411" w:rsidP="00E574BA">
            <w:pPr>
              <w:spacing w:line="500" w:lineRule="exact"/>
              <w:rPr>
                <w:rFonts w:ascii="宋体" w:hAnsi="宋体"/>
                <w:sz w:val="24"/>
              </w:rPr>
            </w:pPr>
          </w:p>
          <w:p w:rsidR="001E0411" w:rsidRPr="009318B0" w:rsidRDefault="001E0411" w:rsidP="00E574BA">
            <w:pPr>
              <w:spacing w:line="500" w:lineRule="exact"/>
              <w:rPr>
                <w:rFonts w:ascii="宋体" w:hAnsi="宋体"/>
                <w:sz w:val="24"/>
              </w:rPr>
            </w:pPr>
          </w:p>
        </w:tc>
      </w:tr>
    </w:tbl>
    <w:p w:rsidR="001E0411" w:rsidRDefault="001E0411" w:rsidP="001E0411">
      <w:r w:rsidRPr="009318B0">
        <w:rPr>
          <w:rFonts w:ascii="宋体" w:hAnsi="宋体" w:hint="eastAsia"/>
          <w:sz w:val="24"/>
        </w:rPr>
        <w:lastRenderedPageBreak/>
        <w:t>签约时间：           年   月   日      签约地点：</w:t>
      </w:r>
    </w:p>
    <w:p w:rsidR="001E0411" w:rsidRDefault="001E0411" w:rsidP="001E0411"/>
    <w:p w:rsidR="001E0411" w:rsidRDefault="001E0411" w:rsidP="001E0411"/>
    <w:p w:rsidR="001E0411" w:rsidRDefault="001E0411" w:rsidP="001E0411"/>
    <w:p w:rsidR="001E0411" w:rsidRPr="00192ECD" w:rsidRDefault="001E0411" w:rsidP="001E0411">
      <w:pPr>
        <w:pStyle w:val="2"/>
        <w:jc w:val="center"/>
        <w:rPr>
          <w:sz w:val="36"/>
          <w:szCs w:val="30"/>
        </w:rPr>
      </w:pPr>
      <w:r w:rsidRPr="00192ECD">
        <w:rPr>
          <w:rFonts w:hint="eastAsia"/>
          <w:sz w:val="36"/>
          <w:szCs w:val="30"/>
        </w:rPr>
        <w:t xml:space="preserve">第七篇　</w:t>
      </w:r>
      <w:bookmarkEnd w:id="50"/>
      <w:bookmarkEnd w:id="51"/>
      <w:r w:rsidRPr="009477DC">
        <w:rPr>
          <w:rFonts w:hint="eastAsia"/>
          <w:sz w:val="36"/>
          <w:szCs w:val="30"/>
        </w:rPr>
        <w:t>响应文件内容和部分格式要求</w:t>
      </w:r>
    </w:p>
    <w:p w:rsidR="001E0411" w:rsidRDefault="001E0411" w:rsidP="001E0411">
      <w:pPr>
        <w:spacing w:line="360" w:lineRule="auto"/>
        <w:rPr>
          <w:rFonts w:ascii="黑体" w:eastAsia="黑体" w:hAnsi="黑体"/>
        </w:rPr>
      </w:pPr>
      <w:r>
        <w:rPr>
          <w:rFonts w:ascii="黑体" w:eastAsia="黑体" w:hAnsi="黑体" w:hint="eastAsia"/>
        </w:rPr>
        <w:t>一、资质文件</w:t>
      </w:r>
    </w:p>
    <w:p w:rsidR="001E0411" w:rsidRDefault="001E0411" w:rsidP="001E0411">
      <w:pPr>
        <w:spacing w:line="360" w:lineRule="auto"/>
      </w:pPr>
      <w:r>
        <w:rPr>
          <w:rFonts w:hint="eastAsia"/>
        </w:rPr>
        <w:t xml:space="preserve">    </w:t>
      </w:r>
      <w:r>
        <w:rPr>
          <w:rFonts w:hint="eastAsia"/>
        </w:rPr>
        <w:t>（一）营业执照副本复印件</w:t>
      </w:r>
    </w:p>
    <w:p w:rsidR="001E0411" w:rsidRDefault="001E0411" w:rsidP="001E0411">
      <w:pPr>
        <w:spacing w:line="360" w:lineRule="auto"/>
      </w:pPr>
      <w:r>
        <w:rPr>
          <w:rFonts w:hint="eastAsia"/>
        </w:rPr>
        <w:t xml:space="preserve">    </w:t>
      </w:r>
      <w:r>
        <w:rPr>
          <w:rFonts w:hint="eastAsia"/>
        </w:rPr>
        <w:t>（二）税务登记证副本复印件</w:t>
      </w:r>
    </w:p>
    <w:p w:rsidR="001E0411" w:rsidRDefault="001E0411" w:rsidP="001E0411">
      <w:pPr>
        <w:spacing w:line="360" w:lineRule="auto"/>
      </w:pPr>
      <w:r>
        <w:rPr>
          <w:rFonts w:hint="eastAsia"/>
        </w:rPr>
        <w:t xml:space="preserve">    </w:t>
      </w:r>
      <w:r>
        <w:rPr>
          <w:rFonts w:hint="eastAsia"/>
        </w:rPr>
        <w:t>（三）组织机构代码证副本复印件</w:t>
      </w:r>
    </w:p>
    <w:p w:rsidR="001E0411" w:rsidRDefault="001E0411" w:rsidP="001E0411">
      <w:pPr>
        <w:spacing w:line="360" w:lineRule="auto"/>
      </w:pPr>
      <w:r>
        <w:rPr>
          <w:rFonts w:hint="eastAsia"/>
        </w:rPr>
        <w:t>（已通过三证合一的企业只须提供营业执照副本复印件）</w:t>
      </w:r>
    </w:p>
    <w:p w:rsidR="001E0411" w:rsidRDefault="001E0411" w:rsidP="001E0411">
      <w:pPr>
        <w:spacing w:line="360" w:lineRule="auto"/>
        <w:ind w:firstLineChars="200" w:firstLine="420"/>
      </w:pPr>
      <w:r>
        <w:rPr>
          <w:rFonts w:hint="eastAsia"/>
        </w:rPr>
        <w:t>（四）法定代表人授权委托书</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Pr="007F53B2" w:rsidRDefault="001E0411" w:rsidP="001E0411">
      <w:pPr>
        <w:tabs>
          <w:tab w:val="left" w:pos="6300"/>
        </w:tabs>
        <w:snapToGrid w:val="0"/>
        <w:spacing w:line="400" w:lineRule="atLeast"/>
        <w:jc w:val="center"/>
        <w:outlineLvl w:val="0"/>
        <w:rPr>
          <w:rFonts w:ascii="宋体" w:hAnsi="宋体"/>
          <w:b/>
          <w:szCs w:val="28"/>
        </w:rPr>
      </w:pPr>
      <w:r w:rsidRPr="007F53B2">
        <w:rPr>
          <w:rFonts w:ascii="宋体" w:hAnsi="宋体" w:hint="eastAsia"/>
          <w:b/>
          <w:szCs w:val="28"/>
        </w:rPr>
        <w:t>法定代表人授权委托书（格式）</w:t>
      </w: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项目名称：_______________</w:t>
      </w: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日    期：_______________</w:t>
      </w: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致：_____________________（采购单位名称）</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_____________________（供应商名称）是中华人民共和国合法企业，法定地址______________________________。</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 xml:space="preserve"> _________（供应商法定代表人姓名）特授权_________（被授权人姓名及身份证代码）代表我单位全权办理对上述项目的谈判、签约等具体工作，并签署全部有关的文件、协议及合同。</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我单位对被授权人的签字负全部责任。</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在撤消授权的书面通知以前，本授权书一直有效。被授权人签署的所有文件（在授权书有效期内签署的）不因授权的撤消而失效。</w:t>
      </w: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ind w:firstLineChars="200" w:firstLine="420"/>
        <w:rPr>
          <w:rFonts w:ascii="宋体" w:hAnsi="宋体"/>
          <w:szCs w:val="28"/>
        </w:rPr>
      </w:pPr>
      <w:r w:rsidRPr="007F53B2">
        <w:rPr>
          <w:rFonts w:ascii="宋体" w:hAnsi="宋体" w:hint="eastAsia"/>
          <w:szCs w:val="28"/>
        </w:rPr>
        <w:t>被授权人：                                  法定代表人：</w:t>
      </w:r>
    </w:p>
    <w:p w:rsidR="001E0411" w:rsidRPr="007F53B2" w:rsidRDefault="001E0411" w:rsidP="001E0411">
      <w:pPr>
        <w:tabs>
          <w:tab w:val="left" w:pos="6300"/>
        </w:tabs>
        <w:snapToGrid w:val="0"/>
        <w:spacing w:line="360" w:lineRule="auto"/>
        <w:ind w:firstLineChars="100" w:firstLine="210"/>
        <w:rPr>
          <w:rFonts w:ascii="宋体" w:hAnsi="宋体"/>
          <w:szCs w:val="28"/>
        </w:rPr>
      </w:pPr>
      <w:r w:rsidRPr="007F53B2">
        <w:rPr>
          <w:rFonts w:ascii="宋体" w:hAnsi="宋体" w:hint="eastAsia"/>
          <w:szCs w:val="28"/>
        </w:rPr>
        <w:t>（签字或盖章）                                （签字或盖章）：</w:t>
      </w:r>
    </w:p>
    <w:p w:rsidR="001E0411" w:rsidRPr="007F53B2" w:rsidRDefault="001E0411" w:rsidP="001E0411">
      <w:pPr>
        <w:tabs>
          <w:tab w:val="left" w:pos="6300"/>
        </w:tabs>
        <w:snapToGrid w:val="0"/>
        <w:spacing w:line="500" w:lineRule="exact"/>
        <w:ind w:firstLine="570"/>
        <w:rPr>
          <w:rFonts w:ascii="宋体" w:hAnsi="宋体"/>
          <w:szCs w:val="28"/>
        </w:rPr>
      </w:pPr>
    </w:p>
    <w:p w:rsidR="001E0411" w:rsidRPr="007F53B2" w:rsidRDefault="001E0411" w:rsidP="001E0411">
      <w:pPr>
        <w:tabs>
          <w:tab w:val="left" w:pos="6300"/>
        </w:tabs>
        <w:snapToGrid w:val="0"/>
        <w:spacing w:line="500" w:lineRule="exact"/>
        <w:ind w:firstLine="570"/>
        <w:rPr>
          <w:rFonts w:ascii="宋体" w:hAnsi="宋体"/>
          <w:szCs w:val="28"/>
        </w:rPr>
      </w:pPr>
      <w:bookmarkStart w:id="54" w:name="OLE_LINK3"/>
      <w:bookmarkStart w:id="55" w:name="OLE_LINK4"/>
      <w:r w:rsidRPr="007F53B2">
        <w:rPr>
          <w:rFonts w:ascii="宋体" w:hAnsi="宋体" w:hint="eastAsia"/>
          <w:szCs w:val="28"/>
        </w:rPr>
        <w:t>（附：被授权人身份证复印件）</w:t>
      </w:r>
      <w:bookmarkEnd w:id="54"/>
      <w:bookmarkEnd w:id="55"/>
    </w:p>
    <w:p w:rsidR="001E0411" w:rsidRPr="007F53B2" w:rsidRDefault="001E0411" w:rsidP="001E0411">
      <w:pPr>
        <w:tabs>
          <w:tab w:val="left" w:pos="6300"/>
        </w:tabs>
        <w:snapToGrid w:val="0"/>
        <w:spacing w:line="360" w:lineRule="auto"/>
        <w:rPr>
          <w:rFonts w:ascii="宋体" w:hAnsi="宋体"/>
          <w:szCs w:val="28"/>
        </w:rPr>
      </w:pPr>
    </w:p>
    <w:p w:rsidR="001E0411" w:rsidRDefault="001E0411" w:rsidP="001E0411">
      <w:pPr>
        <w:spacing w:line="360" w:lineRule="auto"/>
        <w:ind w:firstLineChars="200" w:firstLine="420"/>
      </w:pPr>
      <w:r w:rsidRPr="007F53B2">
        <w:rPr>
          <w:rFonts w:ascii="宋体" w:hAnsi="宋体" w:hint="eastAsia"/>
          <w:szCs w:val="28"/>
        </w:rPr>
        <w:t xml:space="preserve">                    </w:t>
      </w:r>
      <w:r>
        <w:rPr>
          <w:rFonts w:ascii="宋体" w:hAnsi="宋体" w:hint="eastAsia"/>
          <w:szCs w:val="28"/>
        </w:rPr>
        <w:t xml:space="preserve">                        </w:t>
      </w:r>
      <w:r w:rsidRPr="007F53B2">
        <w:rPr>
          <w:rFonts w:ascii="宋体" w:hAnsi="宋体" w:hint="eastAsia"/>
          <w:szCs w:val="28"/>
        </w:rPr>
        <w:t>（供应商公章）</w:t>
      </w: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pPr>
      <w:r>
        <w:rPr>
          <w:rFonts w:hint="eastAsia"/>
        </w:rPr>
        <w:t xml:space="preserve">    </w:t>
      </w:r>
      <w:r>
        <w:rPr>
          <w:rFonts w:hint="eastAsia"/>
        </w:rPr>
        <w:t>二、经济文件</w:t>
      </w:r>
    </w:p>
    <w:p w:rsidR="001E0411" w:rsidRDefault="001E0411" w:rsidP="001E0411">
      <w:pPr>
        <w:spacing w:line="360" w:lineRule="auto"/>
        <w:ind w:firstLineChars="200" w:firstLine="420"/>
      </w:pPr>
      <w:r>
        <w:rPr>
          <w:rFonts w:hint="eastAsia"/>
        </w:rPr>
        <w:t>（一）响应一览表</w:t>
      </w:r>
    </w:p>
    <w:p w:rsidR="001E0411" w:rsidRDefault="001E0411" w:rsidP="001E0411">
      <w:pPr>
        <w:spacing w:line="360" w:lineRule="auto"/>
      </w:pPr>
      <w:r>
        <w:rPr>
          <w:rFonts w:hint="eastAsia"/>
        </w:rPr>
        <w:t>招标项目名称：</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8"/>
        <w:gridCol w:w="1592"/>
        <w:gridCol w:w="2445"/>
        <w:gridCol w:w="1215"/>
        <w:gridCol w:w="1320"/>
      </w:tblGrid>
      <w:tr w:rsidR="001E0411" w:rsidTr="00E574BA">
        <w:trPr>
          <w:cantSplit/>
          <w:trHeight w:val="800"/>
        </w:trPr>
        <w:tc>
          <w:tcPr>
            <w:tcW w:w="1708" w:type="dxa"/>
            <w:vAlign w:val="center"/>
          </w:tcPr>
          <w:p w:rsidR="001E0411" w:rsidRDefault="001E0411" w:rsidP="00E574BA">
            <w:pPr>
              <w:spacing w:line="360" w:lineRule="auto"/>
            </w:pPr>
            <w:r>
              <w:rPr>
                <w:rFonts w:hint="eastAsia"/>
              </w:rPr>
              <w:lastRenderedPageBreak/>
              <w:t>响应供应商全称</w:t>
            </w:r>
          </w:p>
        </w:tc>
        <w:tc>
          <w:tcPr>
            <w:tcW w:w="6572" w:type="dxa"/>
            <w:gridSpan w:val="4"/>
            <w:vAlign w:val="center"/>
          </w:tcPr>
          <w:p w:rsidR="001E0411" w:rsidRDefault="001E0411" w:rsidP="00E574BA">
            <w:pPr>
              <w:spacing w:line="360" w:lineRule="auto"/>
            </w:pPr>
          </w:p>
        </w:tc>
      </w:tr>
      <w:tr w:rsidR="001E0411" w:rsidTr="00E574BA">
        <w:trPr>
          <w:cantSplit/>
          <w:trHeight w:val="619"/>
        </w:trPr>
        <w:tc>
          <w:tcPr>
            <w:tcW w:w="1708" w:type="dxa"/>
            <w:vAlign w:val="center"/>
          </w:tcPr>
          <w:p w:rsidR="001E0411" w:rsidRDefault="001E0411" w:rsidP="00E574BA">
            <w:pPr>
              <w:spacing w:line="360" w:lineRule="auto"/>
            </w:pPr>
            <w:r>
              <w:rPr>
                <w:rFonts w:hint="eastAsia"/>
              </w:rPr>
              <w:t>项目名称</w:t>
            </w:r>
          </w:p>
        </w:tc>
        <w:tc>
          <w:tcPr>
            <w:tcW w:w="1592" w:type="dxa"/>
            <w:vAlign w:val="center"/>
          </w:tcPr>
          <w:p w:rsidR="001E0411" w:rsidRDefault="001E0411" w:rsidP="00E574BA">
            <w:pPr>
              <w:spacing w:line="360" w:lineRule="auto"/>
            </w:pPr>
            <w:r>
              <w:rPr>
                <w:rFonts w:hint="eastAsia"/>
              </w:rPr>
              <w:t>数量</w:t>
            </w:r>
          </w:p>
        </w:tc>
        <w:tc>
          <w:tcPr>
            <w:tcW w:w="2445" w:type="dxa"/>
            <w:vAlign w:val="center"/>
          </w:tcPr>
          <w:p w:rsidR="001E0411" w:rsidRDefault="001E0411" w:rsidP="00E574BA">
            <w:pPr>
              <w:spacing w:line="360" w:lineRule="auto"/>
            </w:pPr>
            <w:r>
              <w:rPr>
                <w:rFonts w:hint="eastAsia"/>
              </w:rPr>
              <w:t>响应报价（小写）</w:t>
            </w:r>
          </w:p>
          <w:p w:rsidR="001E0411" w:rsidRDefault="001E0411" w:rsidP="00E574BA">
            <w:pPr>
              <w:spacing w:line="360" w:lineRule="auto"/>
            </w:pPr>
            <w:r>
              <w:rPr>
                <w:rFonts w:hint="eastAsia"/>
              </w:rPr>
              <w:t>单位（元）</w:t>
            </w:r>
          </w:p>
        </w:tc>
        <w:tc>
          <w:tcPr>
            <w:tcW w:w="1215" w:type="dxa"/>
            <w:vAlign w:val="center"/>
          </w:tcPr>
          <w:p w:rsidR="001E0411" w:rsidRDefault="00206187" w:rsidP="00E574BA">
            <w:pPr>
              <w:spacing w:line="360" w:lineRule="auto"/>
            </w:pPr>
            <w:r>
              <w:rPr>
                <w:rFonts w:hint="eastAsia"/>
              </w:rPr>
              <w:t>生产厂家</w:t>
            </w:r>
          </w:p>
        </w:tc>
        <w:tc>
          <w:tcPr>
            <w:tcW w:w="1320" w:type="dxa"/>
            <w:vAlign w:val="center"/>
          </w:tcPr>
          <w:p w:rsidR="001E0411" w:rsidRDefault="00206187" w:rsidP="00E574BA">
            <w:pPr>
              <w:spacing w:line="360" w:lineRule="auto"/>
            </w:pPr>
            <w:r>
              <w:rPr>
                <w:rFonts w:hint="eastAsia"/>
              </w:rPr>
              <w:t>规格型号</w:t>
            </w:r>
          </w:p>
        </w:tc>
      </w:tr>
      <w:tr w:rsidR="001E0411" w:rsidTr="00E574BA">
        <w:trPr>
          <w:cantSplit/>
          <w:trHeight w:val="810"/>
        </w:trPr>
        <w:tc>
          <w:tcPr>
            <w:tcW w:w="1708" w:type="dxa"/>
            <w:tcBorders>
              <w:bottom w:val="single" w:sz="4" w:space="0" w:color="auto"/>
            </w:tcBorders>
            <w:vAlign w:val="center"/>
          </w:tcPr>
          <w:p w:rsidR="001E0411" w:rsidRDefault="001E0411" w:rsidP="00E574BA">
            <w:pPr>
              <w:spacing w:line="360" w:lineRule="auto"/>
            </w:pPr>
          </w:p>
        </w:tc>
        <w:tc>
          <w:tcPr>
            <w:tcW w:w="1592" w:type="dxa"/>
            <w:tcBorders>
              <w:bottom w:val="single" w:sz="4" w:space="0" w:color="auto"/>
            </w:tcBorders>
            <w:vAlign w:val="center"/>
          </w:tcPr>
          <w:p w:rsidR="001E0411" w:rsidRDefault="001E0411" w:rsidP="00E574BA">
            <w:pPr>
              <w:spacing w:line="360" w:lineRule="auto"/>
            </w:pPr>
          </w:p>
        </w:tc>
        <w:tc>
          <w:tcPr>
            <w:tcW w:w="2445" w:type="dxa"/>
            <w:tcBorders>
              <w:bottom w:val="single" w:sz="4" w:space="0" w:color="auto"/>
            </w:tcBorders>
            <w:vAlign w:val="center"/>
          </w:tcPr>
          <w:p w:rsidR="001E0411" w:rsidRDefault="001E0411" w:rsidP="00E574BA">
            <w:pPr>
              <w:spacing w:line="360" w:lineRule="auto"/>
            </w:pPr>
          </w:p>
        </w:tc>
        <w:tc>
          <w:tcPr>
            <w:tcW w:w="1215" w:type="dxa"/>
            <w:tcBorders>
              <w:bottom w:val="single" w:sz="4" w:space="0" w:color="auto"/>
            </w:tcBorders>
            <w:vAlign w:val="center"/>
          </w:tcPr>
          <w:p w:rsidR="001E0411" w:rsidRDefault="001E0411" w:rsidP="00E574BA">
            <w:pPr>
              <w:spacing w:line="360" w:lineRule="auto"/>
            </w:pPr>
          </w:p>
        </w:tc>
        <w:tc>
          <w:tcPr>
            <w:tcW w:w="1320" w:type="dxa"/>
            <w:tcBorders>
              <w:bottom w:val="single" w:sz="4" w:space="0" w:color="auto"/>
            </w:tcBorders>
            <w:vAlign w:val="center"/>
          </w:tcPr>
          <w:p w:rsidR="001E0411" w:rsidRDefault="001E0411" w:rsidP="00E574BA">
            <w:pPr>
              <w:spacing w:line="360" w:lineRule="auto"/>
            </w:pPr>
          </w:p>
        </w:tc>
      </w:tr>
      <w:tr w:rsidR="001E0411" w:rsidTr="00E574BA">
        <w:trPr>
          <w:cantSplit/>
          <w:trHeight w:val="738"/>
        </w:trPr>
        <w:tc>
          <w:tcPr>
            <w:tcW w:w="8280" w:type="dxa"/>
            <w:gridSpan w:val="5"/>
            <w:tcBorders>
              <w:bottom w:val="single" w:sz="4" w:space="0" w:color="auto"/>
            </w:tcBorders>
            <w:vAlign w:val="center"/>
          </w:tcPr>
          <w:p w:rsidR="001E0411" w:rsidRDefault="001E0411" w:rsidP="00E574BA">
            <w:pPr>
              <w:spacing w:line="360" w:lineRule="auto"/>
            </w:pPr>
            <w:r>
              <w:rPr>
                <w:rFonts w:hint="eastAsia"/>
              </w:rPr>
              <w:t>投标报价（大写）：</w:t>
            </w:r>
          </w:p>
        </w:tc>
      </w:tr>
      <w:tr w:rsidR="001E0411" w:rsidTr="00E574BA">
        <w:trPr>
          <w:cantSplit/>
          <w:trHeight w:val="750"/>
        </w:trPr>
        <w:tc>
          <w:tcPr>
            <w:tcW w:w="8280" w:type="dxa"/>
            <w:gridSpan w:val="5"/>
            <w:vAlign w:val="center"/>
          </w:tcPr>
          <w:p w:rsidR="001E0411" w:rsidRDefault="001E0411" w:rsidP="00E574BA">
            <w:pPr>
              <w:spacing w:line="360" w:lineRule="auto"/>
            </w:pPr>
            <w:r>
              <w:rPr>
                <w:rFonts w:hint="eastAsia"/>
              </w:rPr>
              <w:t>备注：</w:t>
            </w:r>
          </w:p>
        </w:tc>
      </w:tr>
    </w:tbl>
    <w:p w:rsidR="001E0411" w:rsidRDefault="001E0411" w:rsidP="001E0411">
      <w:pPr>
        <w:spacing w:line="360" w:lineRule="auto"/>
      </w:pPr>
    </w:p>
    <w:p w:rsidR="001E0411" w:rsidRDefault="001E0411" w:rsidP="001E0411">
      <w:pPr>
        <w:spacing w:line="360" w:lineRule="auto"/>
      </w:pPr>
      <w:r>
        <w:rPr>
          <w:rFonts w:hint="eastAsia"/>
        </w:rPr>
        <w:t>响应供应商：</w:t>
      </w:r>
      <w:r>
        <w:rPr>
          <w:rFonts w:hint="eastAsia"/>
        </w:rPr>
        <w:t xml:space="preserve">                 </w:t>
      </w:r>
      <w:r>
        <w:rPr>
          <w:rFonts w:hint="eastAsia"/>
        </w:rPr>
        <w:t>法定代表人授权代表：</w:t>
      </w:r>
    </w:p>
    <w:p w:rsidR="001E0411" w:rsidRDefault="001E0411" w:rsidP="001E0411">
      <w:pPr>
        <w:spacing w:line="360" w:lineRule="auto"/>
      </w:pPr>
      <w:r>
        <w:rPr>
          <w:rFonts w:hint="eastAsia"/>
        </w:rPr>
        <w:t xml:space="preserve"> </w:t>
      </w:r>
      <w:r>
        <w:rPr>
          <w:rFonts w:hint="eastAsia"/>
        </w:rPr>
        <w:t>（响应供应商公章）</w:t>
      </w:r>
      <w:r>
        <w:rPr>
          <w:rFonts w:hint="eastAsia"/>
        </w:rPr>
        <w:t xml:space="preserve">                   </w:t>
      </w:r>
      <w:r>
        <w:rPr>
          <w:rFonts w:hint="eastAsia"/>
        </w:rPr>
        <w:t>（签字或盖章）</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1E0411" w:rsidRDefault="001E0411" w:rsidP="001E0411">
      <w:pPr>
        <w:spacing w:line="360" w:lineRule="auto"/>
      </w:pPr>
    </w:p>
    <w:p w:rsidR="001E0411" w:rsidRDefault="001E0411" w:rsidP="001E0411">
      <w:pPr>
        <w:spacing w:line="360" w:lineRule="auto"/>
      </w:pPr>
      <w:r>
        <w:rPr>
          <w:rFonts w:hint="eastAsia"/>
        </w:rPr>
        <w:t>说明：</w:t>
      </w:r>
    </w:p>
    <w:p w:rsidR="001E0411" w:rsidRDefault="001E0411" w:rsidP="001E0411">
      <w:pPr>
        <w:spacing w:line="360" w:lineRule="auto"/>
      </w:pPr>
      <w:r>
        <w:rPr>
          <w:rFonts w:hint="eastAsia"/>
        </w:rPr>
        <w:t>1</w:t>
      </w:r>
      <w:r>
        <w:rPr>
          <w:rFonts w:hint="eastAsia"/>
        </w:rPr>
        <w:t>、响应一览表按格式填列；</w:t>
      </w:r>
    </w:p>
    <w:p w:rsidR="001E0411" w:rsidRDefault="001E0411" w:rsidP="001E0411">
      <w:pPr>
        <w:spacing w:line="360" w:lineRule="auto"/>
      </w:pPr>
      <w:r>
        <w:rPr>
          <w:rFonts w:hint="eastAsia"/>
        </w:rPr>
        <w:t>2</w:t>
      </w:r>
      <w:r>
        <w:rPr>
          <w:rFonts w:hint="eastAsia"/>
        </w:rPr>
        <w:t>、响应一览表在开标大会上当众宣读，务必填写清楚，准确无误。</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三、技术文件（包括但不限于以下内容）</w:t>
      </w:r>
    </w:p>
    <w:p w:rsidR="001E0411" w:rsidRDefault="001E0411" w:rsidP="001E0411">
      <w:pPr>
        <w:spacing w:line="360" w:lineRule="auto"/>
      </w:pPr>
      <w:r>
        <w:rPr>
          <w:rFonts w:hint="eastAsia"/>
        </w:rPr>
        <w:t>项目需求和技术要求响应</w:t>
      </w:r>
    </w:p>
    <w:p w:rsidR="001E0411" w:rsidRDefault="001E0411" w:rsidP="001E0411">
      <w:pPr>
        <w:spacing w:line="360" w:lineRule="auto"/>
      </w:pPr>
      <w:r>
        <w:rPr>
          <w:rFonts w:hint="eastAsia"/>
        </w:rPr>
        <w:t>项目理解</w:t>
      </w:r>
    </w:p>
    <w:p w:rsidR="001E0411" w:rsidRDefault="001E0411" w:rsidP="001E0411">
      <w:pPr>
        <w:spacing w:line="360" w:lineRule="auto"/>
      </w:pPr>
      <w:r>
        <w:rPr>
          <w:rFonts w:hint="eastAsia"/>
        </w:rPr>
        <w:t>技术方案</w:t>
      </w:r>
    </w:p>
    <w:p w:rsidR="001E0411" w:rsidRDefault="001E0411" w:rsidP="001E0411">
      <w:pPr>
        <w:spacing w:line="360" w:lineRule="auto"/>
      </w:pPr>
      <w:r>
        <w:rPr>
          <w:rFonts w:hint="eastAsia"/>
        </w:rPr>
        <w:t>其他技术要求</w:t>
      </w:r>
    </w:p>
    <w:p w:rsidR="001E0411" w:rsidRDefault="001E0411" w:rsidP="001E0411">
      <w:pPr>
        <w:spacing w:line="360" w:lineRule="auto"/>
      </w:pPr>
      <w:r>
        <w:rPr>
          <w:rFonts w:hint="eastAsia"/>
        </w:rPr>
        <w:lastRenderedPageBreak/>
        <w:t>实施与服务</w:t>
      </w:r>
    </w:p>
    <w:p w:rsidR="001E0411" w:rsidRDefault="001E0411" w:rsidP="001E0411">
      <w:pPr>
        <w:spacing w:line="360" w:lineRule="auto"/>
      </w:pPr>
      <w:r>
        <w:rPr>
          <w:rFonts w:hint="eastAsia"/>
        </w:rPr>
        <w:t xml:space="preserve">     </w:t>
      </w:r>
      <w:r>
        <w:rPr>
          <w:rFonts w:hint="eastAsia"/>
        </w:rPr>
        <w:t>四、商务文件</w:t>
      </w:r>
    </w:p>
    <w:p w:rsidR="001E0411" w:rsidRDefault="001E0411" w:rsidP="001E0411">
      <w:pPr>
        <w:spacing w:line="360" w:lineRule="auto"/>
        <w:ind w:firstLineChars="200" w:firstLine="420"/>
      </w:pPr>
      <w:r>
        <w:rPr>
          <w:rFonts w:hint="eastAsia"/>
        </w:rPr>
        <w:t>（一）响应函（格式）</w:t>
      </w:r>
    </w:p>
    <w:p w:rsidR="001E0411" w:rsidRDefault="001E0411" w:rsidP="001E0411">
      <w:pPr>
        <w:spacing w:line="360" w:lineRule="auto"/>
      </w:pPr>
    </w:p>
    <w:p w:rsidR="001E0411" w:rsidRDefault="001E0411" w:rsidP="001E0411">
      <w:pPr>
        <w:spacing w:line="360" w:lineRule="auto"/>
      </w:pPr>
      <w:r>
        <w:rPr>
          <w:rFonts w:hint="eastAsia"/>
        </w:rPr>
        <w:t>采购项目名称：</w:t>
      </w:r>
      <w:r>
        <w:rPr>
          <w:rFonts w:hint="eastAsia"/>
        </w:rPr>
        <w:t xml:space="preserve">                                             </w:t>
      </w:r>
    </w:p>
    <w:p w:rsidR="001E0411" w:rsidRDefault="001E0411" w:rsidP="001E0411">
      <w:pPr>
        <w:spacing w:line="360" w:lineRule="auto"/>
      </w:pPr>
    </w:p>
    <w:p w:rsidR="001E0411" w:rsidRDefault="001E0411" w:rsidP="001E0411">
      <w:pPr>
        <w:spacing w:line="360" w:lineRule="auto"/>
      </w:pPr>
      <w:r>
        <w:rPr>
          <w:rFonts w:hint="eastAsia"/>
        </w:rPr>
        <w:t>致：</w:t>
      </w:r>
      <w:r>
        <w:rPr>
          <w:rFonts w:hint="eastAsia"/>
        </w:rPr>
        <w:t xml:space="preserve">                    </w:t>
      </w:r>
      <w:r>
        <w:rPr>
          <w:rFonts w:hint="eastAsia"/>
        </w:rPr>
        <w:t>（采购机构名称）：</w:t>
      </w:r>
    </w:p>
    <w:p w:rsidR="001E0411" w:rsidRDefault="001E0411" w:rsidP="001E0411">
      <w:pPr>
        <w:spacing w:line="360" w:lineRule="auto"/>
      </w:pPr>
      <w:r>
        <w:rPr>
          <w:rFonts w:hint="eastAsia"/>
        </w:rPr>
        <w:t xml:space="preserve">                        </w:t>
      </w:r>
      <w:r>
        <w:rPr>
          <w:rFonts w:hint="eastAsia"/>
        </w:rPr>
        <w:t>（投标人名称）系中华人民共和国合法企业，注册地址：</w:t>
      </w:r>
      <w:r>
        <w:rPr>
          <w:rFonts w:hint="eastAsia"/>
        </w:rPr>
        <w:t xml:space="preserve">                               </w:t>
      </w:r>
      <w:r>
        <w:rPr>
          <w:rFonts w:hint="eastAsia"/>
        </w:rPr>
        <w:t>。我方就参加本次响应有关事项郑重声明如下：</w:t>
      </w:r>
    </w:p>
    <w:p w:rsidR="001E0411" w:rsidRDefault="001E0411" w:rsidP="001E0411">
      <w:pPr>
        <w:spacing w:line="360" w:lineRule="auto"/>
      </w:pPr>
      <w:r>
        <w:rPr>
          <w:rFonts w:hint="eastAsia"/>
        </w:rPr>
        <w:t>一、我方完全理解并接受该项目磋商文件所有要求。</w:t>
      </w:r>
    </w:p>
    <w:p w:rsidR="001E0411" w:rsidRDefault="001E0411" w:rsidP="001E0411">
      <w:pPr>
        <w:spacing w:line="360" w:lineRule="auto"/>
      </w:pPr>
      <w:r>
        <w:rPr>
          <w:rFonts w:hint="eastAsia"/>
        </w:rPr>
        <w:t>二、我方提交的所有响应文件、资料都是准确和真实的，如有虚假或隐瞒，我方愿意承担一切法律责任。</w:t>
      </w:r>
    </w:p>
    <w:p w:rsidR="001E0411" w:rsidRDefault="001E0411" w:rsidP="001E0411">
      <w:pPr>
        <w:spacing w:line="360" w:lineRule="auto"/>
      </w:pPr>
      <w:r>
        <w:rPr>
          <w:rFonts w:hint="eastAsia"/>
        </w:rPr>
        <w:t>三、我方承诺按照磋商文件要求，提供磋商项目的技术服务。</w:t>
      </w:r>
    </w:p>
    <w:p w:rsidR="001E0411" w:rsidRDefault="001E0411" w:rsidP="001E0411">
      <w:pPr>
        <w:spacing w:line="360" w:lineRule="auto"/>
      </w:pPr>
      <w:r>
        <w:rPr>
          <w:rFonts w:hint="eastAsia"/>
        </w:rPr>
        <w:t>四、我方按磋商文件要求提交的响应文件为：响应文件正本</w:t>
      </w:r>
      <w:r>
        <w:rPr>
          <w:rFonts w:hint="eastAsia"/>
        </w:rPr>
        <w:t>1</w:t>
      </w:r>
      <w:r>
        <w:rPr>
          <w:rFonts w:hint="eastAsia"/>
        </w:rPr>
        <w:t>份，副本</w:t>
      </w:r>
      <w:r>
        <w:rPr>
          <w:rFonts w:hint="eastAsia"/>
        </w:rPr>
        <w:t>2</w:t>
      </w:r>
      <w:r>
        <w:rPr>
          <w:rFonts w:hint="eastAsia"/>
        </w:rPr>
        <w:t>份。</w:t>
      </w:r>
    </w:p>
    <w:p w:rsidR="001E0411" w:rsidRDefault="001E0411" w:rsidP="001E0411">
      <w:pPr>
        <w:spacing w:line="360" w:lineRule="auto"/>
      </w:pPr>
      <w:r>
        <w:rPr>
          <w:rFonts w:hint="eastAsia"/>
        </w:rPr>
        <w:t>五、我方响应报价为闭口价。即在响应有效期和合同有效期内，该报价固定不变。</w:t>
      </w:r>
    </w:p>
    <w:p w:rsidR="001E0411" w:rsidRDefault="001E0411" w:rsidP="001E0411">
      <w:pPr>
        <w:spacing w:line="360" w:lineRule="auto"/>
      </w:pPr>
      <w:r>
        <w:rPr>
          <w:rFonts w:hint="eastAsia"/>
        </w:rPr>
        <w:t>六、如果我方成交，我方将履行磋商文件中规定的各项要求以及我方响应文件的各项承诺，按《政府采购法》、《合同法》及合同约定条款承担我方责任。</w:t>
      </w:r>
    </w:p>
    <w:p w:rsidR="001E0411" w:rsidRDefault="001E0411" w:rsidP="001E0411">
      <w:pPr>
        <w:spacing w:line="360" w:lineRule="auto"/>
      </w:pPr>
      <w:r>
        <w:rPr>
          <w:rFonts w:hint="eastAsia"/>
        </w:rPr>
        <w:t>七、我方理解，最低报价不是成交的唯一条件。</w:t>
      </w:r>
    </w:p>
    <w:p w:rsidR="001E0411" w:rsidRDefault="001E0411" w:rsidP="001E0411">
      <w:pPr>
        <w:spacing w:line="360" w:lineRule="auto"/>
      </w:pPr>
      <w:r>
        <w:rPr>
          <w:rFonts w:hint="eastAsia"/>
        </w:rPr>
        <w:t>八、我方同意按有关规定及磋商文件要求，缴纳足额响应保证金。</w:t>
      </w: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（投标人公章）</w:t>
      </w: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1E0411" w:rsidRDefault="001E0411" w:rsidP="001E0411">
      <w:pPr>
        <w:spacing w:line="360" w:lineRule="auto"/>
      </w:pPr>
    </w:p>
    <w:p w:rsidR="001E0411" w:rsidRDefault="001E0411" w:rsidP="001E0411">
      <w:pPr>
        <w:spacing w:line="360" w:lineRule="auto"/>
      </w:pPr>
      <w:bookmarkStart w:id="56" w:name="_Toc458697787"/>
      <w:r>
        <w:rPr>
          <w:rFonts w:hint="eastAsia"/>
        </w:rPr>
        <w:t>（二）商务部分（包括但不限于）：</w:t>
      </w:r>
      <w:bookmarkEnd w:id="56"/>
    </w:p>
    <w:p w:rsidR="001E0411" w:rsidRDefault="001E0411" w:rsidP="001E0411">
      <w:pPr>
        <w:spacing w:line="360" w:lineRule="auto"/>
      </w:pPr>
      <w:bookmarkStart w:id="57" w:name="_Toc458697788"/>
      <w:r>
        <w:rPr>
          <w:rFonts w:hint="eastAsia"/>
        </w:rPr>
        <w:t>质保期</w:t>
      </w:r>
      <w:bookmarkEnd w:id="57"/>
    </w:p>
    <w:p w:rsidR="001E0411" w:rsidRDefault="001E0411" w:rsidP="001E0411">
      <w:pPr>
        <w:spacing w:line="360" w:lineRule="auto"/>
      </w:pPr>
      <w:bookmarkStart w:id="58" w:name="_Toc458697789"/>
      <w:r>
        <w:rPr>
          <w:rFonts w:hint="eastAsia"/>
        </w:rPr>
        <w:t>售后服务能力情况</w:t>
      </w:r>
      <w:bookmarkEnd w:id="58"/>
    </w:p>
    <w:p w:rsidR="001E0411" w:rsidRDefault="001E0411" w:rsidP="001E0411">
      <w:pPr>
        <w:spacing w:line="360" w:lineRule="auto"/>
      </w:pPr>
      <w:bookmarkStart w:id="59" w:name="_Toc458697790"/>
      <w:r>
        <w:rPr>
          <w:rFonts w:hint="eastAsia"/>
        </w:rPr>
        <w:t>培训</w:t>
      </w:r>
      <w:bookmarkEnd w:id="59"/>
    </w:p>
    <w:p w:rsidR="001E0411" w:rsidRDefault="001E0411" w:rsidP="001E0411">
      <w:pPr>
        <w:spacing w:line="360" w:lineRule="auto"/>
      </w:pPr>
      <w:bookmarkStart w:id="60" w:name="_Toc458697791"/>
      <w:r>
        <w:rPr>
          <w:rFonts w:hint="eastAsia"/>
        </w:rPr>
        <w:t>业绩</w:t>
      </w:r>
      <w:bookmarkEnd w:id="60"/>
    </w:p>
    <w:p w:rsidR="001E0411" w:rsidRDefault="001E0411" w:rsidP="001E0411">
      <w:pPr>
        <w:spacing w:line="360" w:lineRule="auto"/>
        <w:ind w:firstLineChars="1400" w:firstLine="2940"/>
      </w:pPr>
      <w:r>
        <w:rPr>
          <w:rFonts w:hint="eastAsia"/>
        </w:rPr>
        <w:t>（结束）</w:t>
      </w:r>
    </w:p>
    <w:p w:rsidR="001E0411" w:rsidRDefault="001E0411" w:rsidP="001E0411"/>
    <w:p w:rsidR="001E0411" w:rsidRDefault="001E0411" w:rsidP="001E0411">
      <w:pPr>
        <w:jc w:val="center"/>
        <w:rPr>
          <w:rFonts w:ascii="仿宋" w:hAnsi="仿宋"/>
        </w:rPr>
      </w:pPr>
    </w:p>
    <w:p w:rsidR="001E0411" w:rsidRDefault="001E0411" w:rsidP="001E0411"/>
    <w:p w:rsidR="001E0411" w:rsidRPr="009318B0" w:rsidRDefault="001E0411" w:rsidP="001E0411">
      <w:pPr>
        <w:spacing w:line="440" w:lineRule="exact"/>
        <w:ind w:firstLineChars="200" w:firstLine="420"/>
        <w:rPr>
          <w:rFonts w:ascii="宋体" w:hAnsi="宋体"/>
        </w:rPr>
      </w:pPr>
    </w:p>
    <w:p w:rsidR="00C81B8F" w:rsidRPr="0093138D" w:rsidRDefault="00C81B8F" w:rsidP="0093138D">
      <w:pPr>
        <w:rPr>
          <w:szCs w:val="32"/>
        </w:rPr>
      </w:pPr>
    </w:p>
    <w:sectPr w:rsidR="00C81B8F" w:rsidRPr="0093138D" w:rsidSect="004538CF">
      <w:foot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594B" w:rsidRDefault="0067594B" w:rsidP="004538CF">
      <w:r>
        <w:separator/>
      </w:r>
    </w:p>
  </w:endnote>
  <w:endnote w:type="continuationSeparator" w:id="1">
    <w:p w:rsidR="0067594B" w:rsidRDefault="0067594B" w:rsidP="004538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1" w:usb1="080E0000" w:usb2="00000010" w:usb3="00000000" w:csb0="00040000" w:csb1="00000000"/>
  </w:font>
  <w:font w:name="方正仿宋_GBK">
    <w:altName w:val="Arial Unicode MS"/>
    <w:panose1 w:val="03000509000000000000"/>
    <w:charset w:val="86"/>
    <w:family w:val="script"/>
    <w:pitch w:val="fixed"/>
    <w:sig w:usb0="00000001"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2B1" w:rsidRDefault="00921D56">
    <w:pPr>
      <w:pStyle w:val="a7"/>
      <w:framePr w:h="0" w:wrap="around" w:vAnchor="text" w:hAnchor="margin" w:xAlign="center" w:y="1"/>
      <w:rPr>
        <w:rStyle w:val="aa"/>
      </w:rPr>
    </w:pPr>
    <w:r>
      <w:fldChar w:fldCharType="begin"/>
    </w:r>
    <w:r w:rsidR="000122B1">
      <w:rPr>
        <w:rStyle w:val="aa"/>
      </w:rPr>
      <w:instrText xml:space="preserve">PAGE  </w:instrText>
    </w:r>
    <w:r>
      <w:fldChar w:fldCharType="end"/>
    </w:r>
  </w:p>
  <w:p w:rsidR="000122B1" w:rsidRDefault="000122B1">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2B1" w:rsidRDefault="00921D56">
    <w:pPr>
      <w:pStyle w:val="a7"/>
      <w:framePr w:h="0" w:wrap="around" w:vAnchor="text" w:hAnchor="margin" w:xAlign="center" w:y="1"/>
      <w:jc w:val="center"/>
      <w:rPr>
        <w:rStyle w:val="aa"/>
        <w:rFonts w:ascii="宋体"/>
        <w:sz w:val="21"/>
        <w:szCs w:val="21"/>
      </w:rPr>
    </w:pPr>
    <w:r>
      <w:rPr>
        <w:rFonts w:ascii="宋体"/>
        <w:sz w:val="21"/>
        <w:szCs w:val="21"/>
      </w:rPr>
      <w:fldChar w:fldCharType="begin"/>
    </w:r>
    <w:r w:rsidR="000122B1">
      <w:rPr>
        <w:rStyle w:val="aa"/>
        <w:rFonts w:ascii="宋体"/>
        <w:sz w:val="21"/>
        <w:szCs w:val="21"/>
      </w:rPr>
      <w:instrText xml:space="preserve">PAGE  </w:instrText>
    </w:r>
    <w:r>
      <w:rPr>
        <w:rFonts w:ascii="宋体"/>
        <w:sz w:val="21"/>
        <w:szCs w:val="21"/>
      </w:rPr>
      <w:fldChar w:fldCharType="separate"/>
    </w:r>
    <w:r w:rsidR="00083D4B">
      <w:rPr>
        <w:rStyle w:val="aa"/>
        <w:rFonts w:ascii="宋体"/>
        <w:noProof/>
        <w:sz w:val="21"/>
        <w:szCs w:val="21"/>
      </w:rPr>
      <w:t>- 4 -</w:t>
    </w:r>
    <w:r>
      <w:rPr>
        <w:rFonts w:ascii="宋体"/>
        <w:sz w:val="21"/>
        <w:szCs w:val="21"/>
      </w:rPr>
      <w:fldChar w:fldCharType="end"/>
    </w:r>
  </w:p>
  <w:p w:rsidR="000122B1" w:rsidRDefault="000122B1">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2B1" w:rsidRDefault="000122B1">
    <w:pPr>
      <w:pStyle w:val="a7"/>
      <w:framePr w:h="0" w:wrap="around" w:vAnchor="text" w:hAnchor="margin" w:xAlign="center" w:y="1"/>
      <w:rPr>
        <w:rStyle w:val="aa"/>
      </w:rPr>
    </w:pPr>
  </w:p>
  <w:p w:rsidR="000122B1" w:rsidRDefault="000122B1">
    <w:pPr>
      <w:pStyle w:val="a7"/>
      <w:jc w:val="center"/>
      <w:rPr>
        <w:rFonts w:ascii="宋体" w:hAnsi="宋体"/>
        <w:sz w:val="2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2B1" w:rsidRDefault="00921D56">
    <w:pPr>
      <w:pStyle w:val="a7"/>
      <w:framePr w:h="0" w:wrap="around" w:vAnchor="text" w:hAnchor="margin" w:xAlign="center" w:y="1"/>
      <w:rPr>
        <w:rStyle w:val="aa"/>
      </w:rPr>
    </w:pPr>
    <w:r>
      <w:fldChar w:fldCharType="begin"/>
    </w:r>
    <w:r w:rsidR="000122B1">
      <w:rPr>
        <w:rStyle w:val="aa"/>
      </w:rPr>
      <w:instrText xml:space="preserve">PAGE  </w:instrText>
    </w:r>
    <w:r>
      <w:fldChar w:fldCharType="end"/>
    </w:r>
  </w:p>
  <w:p w:rsidR="000122B1" w:rsidRDefault="000122B1">
    <w:pPr>
      <w:pStyle w:val="a7"/>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2B1" w:rsidRDefault="00921D56">
    <w:pPr>
      <w:pStyle w:val="a7"/>
      <w:jc w:val="center"/>
      <w:rPr>
        <w:rFonts w:ascii="宋体" w:hAnsi="宋体"/>
        <w:sz w:val="21"/>
        <w:szCs w:val="21"/>
      </w:rPr>
    </w:pPr>
    <w:r>
      <w:rPr>
        <w:rFonts w:ascii="宋体" w:hAnsi="宋体"/>
        <w:sz w:val="21"/>
        <w:szCs w:val="21"/>
      </w:rPr>
      <w:fldChar w:fldCharType="begin"/>
    </w:r>
    <w:r w:rsidR="000122B1">
      <w:rPr>
        <w:rStyle w:val="aa"/>
        <w:rFonts w:ascii="宋体" w:hAnsi="宋体"/>
        <w:sz w:val="21"/>
        <w:szCs w:val="21"/>
      </w:rPr>
      <w:instrText xml:space="preserve"> PAGE </w:instrText>
    </w:r>
    <w:r>
      <w:rPr>
        <w:rFonts w:ascii="宋体" w:hAnsi="宋体"/>
        <w:sz w:val="21"/>
        <w:szCs w:val="21"/>
      </w:rPr>
      <w:fldChar w:fldCharType="separate"/>
    </w:r>
    <w:r w:rsidR="00083D4B">
      <w:rPr>
        <w:rStyle w:val="aa"/>
        <w:rFonts w:ascii="宋体" w:hAnsi="宋体"/>
        <w:noProof/>
        <w:sz w:val="21"/>
        <w:szCs w:val="21"/>
      </w:rPr>
      <w:t>- 18 -</w:t>
    </w:r>
    <w:r>
      <w:rPr>
        <w:rFonts w:ascii="宋体" w:hAnsi="宋体"/>
        <w:sz w:val="21"/>
        <w:szCs w:val="21"/>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2B1" w:rsidRDefault="00921D56">
    <w:pPr>
      <w:pStyle w:val="a7"/>
      <w:jc w:val="center"/>
    </w:pPr>
    <w:fldSimple w:instr=" PAGE   \* MERGEFORMAT ">
      <w:r w:rsidR="00083D4B" w:rsidRPr="00083D4B">
        <w:rPr>
          <w:noProof/>
          <w:lang w:val="zh-CN"/>
        </w:rPr>
        <w:t>25</w:t>
      </w:r>
    </w:fldSimple>
  </w:p>
  <w:p w:rsidR="000122B1" w:rsidRDefault="000122B1">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594B" w:rsidRDefault="0067594B" w:rsidP="004538CF">
      <w:r>
        <w:separator/>
      </w:r>
    </w:p>
  </w:footnote>
  <w:footnote w:type="continuationSeparator" w:id="1">
    <w:p w:rsidR="0067594B" w:rsidRDefault="0067594B" w:rsidP="004538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2B1" w:rsidRDefault="000122B1">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lvl w:ilvl="0">
      <w:start w:val="3"/>
      <w:numFmt w:val="decimal"/>
      <w:suff w:val="nothing"/>
      <w:lvlText w:val="（%1）"/>
      <w:lvlJc w:val="left"/>
    </w:lvl>
  </w:abstractNum>
  <w:abstractNum w:abstractNumId="1">
    <w:nsid w:val="0000000C"/>
    <w:multiLevelType w:val="multilevel"/>
    <w:tmpl w:val="0000000C"/>
    <w:lvl w:ilvl="0">
      <w:start w:val="5"/>
      <w:numFmt w:val="japaneseCounting"/>
      <w:lvlText w:val="%1、"/>
      <w:lvlJc w:val="left"/>
      <w:pPr>
        <w:tabs>
          <w:tab w:val="num" w:pos="480"/>
        </w:tabs>
        <w:ind w:left="480" w:hanging="48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10"/>
    <w:multiLevelType w:val="singleLevel"/>
    <w:tmpl w:val="00000010"/>
    <w:lvl w:ilvl="0">
      <w:start w:val="1"/>
      <w:numFmt w:val="chineseCounting"/>
      <w:suff w:val="nothing"/>
      <w:lvlText w:val="%1、"/>
      <w:lvlJc w:val="left"/>
    </w:lvl>
  </w:abstractNum>
  <w:abstractNum w:abstractNumId="3">
    <w:nsid w:val="00000012"/>
    <w:multiLevelType w:val="multilevel"/>
    <w:tmpl w:val="00000012"/>
    <w:lvl w:ilvl="0">
      <w:start w:val="1"/>
      <w:numFmt w:val="bullet"/>
      <w:lvlText w:val=""/>
      <w:lvlJc w:val="left"/>
      <w:pPr>
        <w:tabs>
          <w:tab w:val="num" w:pos="1644"/>
        </w:tabs>
        <w:ind w:left="1644" w:hanging="510"/>
      </w:pPr>
      <w:rPr>
        <w:rFonts w:ascii="Wingdings" w:hAnsi="Wingdings" w:hint="default"/>
        <w:color w:val="auto"/>
        <w:sz w:val="13"/>
        <w:u w:val="none"/>
      </w:rPr>
    </w:lvl>
    <w:lvl w:ilvl="1">
      <w:start w:val="1"/>
      <w:numFmt w:val="bullet"/>
      <w:lvlText w:val=""/>
      <w:lvlJc w:val="left"/>
      <w:pPr>
        <w:tabs>
          <w:tab w:val="num" w:pos="840"/>
        </w:tabs>
        <w:ind w:left="840" w:hanging="420"/>
      </w:pPr>
      <w:rPr>
        <w:rFonts w:ascii="Wingdings" w:hAnsi="Wingdings" w:hint="default"/>
        <w:color w:val="auto"/>
        <w:sz w:val="13"/>
        <w:u w:val="none"/>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
    <w:nsid w:val="00000018"/>
    <w:multiLevelType w:val="multilevel"/>
    <w:tmpl w:val="00000018"/>
    <w:lvl w:ilvl="0">
      <w:start w:val="1"/>
      <w:numFmt w:val="japaneseCounting"/>
      <w:lvlText w:val="第%1篇"/>
      <w:lvlJc w:val="left"/>
      <w:pPr>
        <w:tabs>
          <w:tab w:val="left" w:pos="1530"/>
        </w:tabs>
        <w:ind w:left="1530" w:hanging="153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000001A"/>
    <w:multiLevelType w:val="multilevel"/>
    <w:tmpl w:val="0000001A"/>
    <w:lvl w:ilvl="0">
      <w:start w:val="3"/>
      <w:numFmt w:val="decimal"/>
      <w:lvlText w:val="%1、"/>
      <w:lvlJc w:val="left"/>
      <w:pPr>
        <w:ind w:left="1144" w:hanging="720"/>
      </w:pPr>
      <w:rPr>
        <w:rFonts w:hint="default"/>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6">
    <w:nsid w:val="01137633"/>
    <w:multiLevelType w:val="hybridMultilevel"/>
    <w:tmpl w:val="A2B0CE50"/>
    <w:lvl w:ilvl="0" w:tplc="C09811F0">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7">
    <w:nsid w:val="08D03C31"/>
    <w:multiLevelType w:val="hybridMultilevel"/>
    <w:tmpl w:val="13FC163C"/>
    <w:lvl w:ilvl="0" w:tplc="F9A25A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0CCE62E0"/>
    <w:multiLevelType w:val="hybridMultilevel"/>
    <w:tmpl w:val="832A7C66"/>
    <w:lvl w:ilvl="0" w:tplc="E44AAF52">
      <w:start w:val="4"/>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1A903343"/>
    <w:multiLevelType w:val="hybridMultilevel"/>
    <w:tmpl w:val="E7868966"/>
    <w:lvl w:ilvl="0" w:tplc="A81E32A8">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B7A54EB"/>
    <w:multiLevelType w:val="hybridMultilevel"/>
    <w:tmpl w:val="57748222"/>
    <w:lvl w:ilvl="0" w:tplc="2B92C4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1044D2B"/>
    <w:multiLevelType w:val="hybridMultilevel"/>
    <w:tmpl w:val="7838A0D2"/>
    <w:lvl w:ilvl="0" w:tplc="3B6281C2">
      <w:start w:val="4"/>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2">
    <w:nsid w:val="23FA6A0B"/>
    <w:multiLevelType w:val="hybridMultilevel"/>
    <w:tmpl w:val="FA264410"/>
    <w:lvl w:ilvl="0" w:tplc="7E90E266">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3">
    <w:nsid w:val="2C1268DD"/>
    <w:multiLevelType w:val="hybridMultilevel"/>
    <w:tmpl w:val="D0C49704"/>
    <w:lvl w:ilvl="0" w:tplc="2D60005A">
      <w:start w:val="5"/>
      <w:numFmt w:val="japaneseCounting"/>
      <w:lvlText w:val="（%1）"/>
      <w:lvlJc w:val="left"/>
      <w:pPr>
        <w:ind w:left="1855" w:hanging="720"/>
      </w:pPr>
      <w:rPr>
        <w:rFonts w:hint="default"/>
      </w:rPr>
    </w:lvl>
    <w:lvl w:ilvl="1" w:tplc="04090019" w:tentative="1">
      <w:start w:val="1"/>
      <w:numFmt w:val="lowerLetter"/>
      <w:lvlText w:val="%2)"/>
      <w:lvlJc w:val="left"/>
      <w:pPr>
        <w:ind w:left="1975" w:hanging="420"/>
      </w:pPr>
    </w:lvl>
    <w:lvl w:ilvl="2" w:tplc="0409001B" w:tentative="1">
      <w:start w:val="1"/>
      <w:numFmt w:val="lowerRoman"/>
      <w:lvlText w:val="%3."/>
      <w:lvlJc w:val="right"/>
      <w:pPr>
        <w:ind w:left="2395" w:hanging="420"/>
      </w:pPr>
    </w:lvl>
    <w:lvl w:ilvl="3" w:tplc="0409000F" w:tentative="1">
      <w:start w:val="1"/>
      <w:numFmt w:val="decimal"/>
      <w:lvlText w:val="%4."/>
      <w:lvlJc w:val="left"/>
      <w:pPr>
        <w:ind w:left="2815" w:hanging="420"/>
      </w:pPr>
    </w:lvl>
    <w:lvl w:ilvl="4" w:tplc="04090019" w:tentative="1">
      <w:start w:val="1"/>
      <w:numFmt w:val="lowerLetter"/>
      <w:lvlText w:val="%5)"/>
      <w:lvlJc w:val="left"/>
      <w:pPr>
        <w:ind w:left="3235" w:hanging="420"/>
      </w:pPr>
    </w:lvl>
    <w:lvl w:ilvl="5" w:tplc="0409001B" w:tentative="1">
      <w:start w:val="1"/>
      <w:numFmt w:val="lowerRoman"/>
      <w:lvlText w:val="%6."/>
      <w:lvlJc w:val="right"/>
      <w:pPr>
        <w:ind w:left="3655" w:hanging="420"/>
      </w:pPr>
    </w:lvl>
    <w:lvl w:ilvl="6" w:tplc="0409000F" w:tentative="1">
      <w:start w:val="1"/>
      <w:numFmt w:val="decimal"/>
      <w:lvlText w:val="%7."/>
      <w:lvlJc w:val="left"/>
      <w:pPr>
        <w:ind w:left="4075" w:hanging="420"/>
      </w:pPr>
    </w:lvl>
    <w:lvl w:ilvl="7" w:tplc="04090019" w:tentative="1">
      <w:start w:val="1"/>
      <w:numFmt w:val="lowerLetter"/>
      <w:lvlText w:val="%8)"/>
      <w:lvlJc w:val="left"/>
      <w:pPr>
        <w:ind w:left="4495" w:hanging="420"/>
      </w:pPr>
    </w:lvl>
    <w:lvl w:ilvl="8" w:tplc="0409001B" w:tentative="1">
      <w:start w:val="1"/>
      <w:numFmt w:val="lowerRoman"/>
      <w:lvlText w:val="%9."/>
      <w:lvlJc w:val="right"/>
      <w:pPr>
        <w:ind w:left="4915" w:hanging="420"/>
      </w:pPr>
    </w:lvl>
  </w:abstractNum>
  <w:abstractNum w:abstractNumId="14">
    <w:nsid w:val="36801A2E"/>
    <w:multiLevelType w:val="hybridMultilevel"/>
    <w:tmpl w:val="5C848D2E"/>
    <w:lvl w:ilvl="0" w:tplc="090C7086">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5">
    <w:nsid w:val="39937377"/>
    <w:multiLevelType w:val="hybridMultilevel"/>
    <w:tmpl w:val="72D490AC"/>
    <w:lvl w:ilvl="0" w:tplc="1E66B2AE">
      <w:start w:val="3"/>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nsid w:val="3D2C11E5"/>
    <w:multiLevelType w:val="hybridMultilevel"/>
    <w:tmpl w:val="04FEE328"/>
    <w:lvl w:ilvl="0" w:tplc="70B68B06">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7">
    <w:nsid w:val="3F501255"/>
    <w:multiLevelType w:val="hybridMultilevel"/>
    <w:tmpl w:val="231EA5A2"/>
    <w:lvl w:ilvl="0" w:tplc="8488B436">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8">
    <w:nsid w:val="414B0FED"/>
    <w:multiLevelType w:val="hybridMultilevel"/>
    <w:tmpl w:val="0402302C"/>
    <w:lvl w:ilvl="0" w:tplc="62AA8F68">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9">
    <w:nsid w:val="45854928"/>
    <w:multiLevelType w:val="hybridMultilevel"/>
    <w:tmpl w:val="C674022C"/>
    <w:lvl w:ilvl="0" w:tplc="904E877A">
      <w:start w:val="1"/>
      <w:numFmt w:val="decimal"/>
      <w:lvlText w:val="%1、"/>
      <w:lvlJc w:val="left"/>
      <w:pPr>
        <w:ind w:left="1069"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8483466"/>
    <w:multiLevelType w:val="hybridMultilevel"/>
    <w:tmpl w:val="EE48EA3E"/>
    <w:lvl w:ilvl="0" w:tplc="10FAC2F6">
      <w:start w:val="6"/>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1">
    <w:nsid w:val="49AF1510"/>
    <w:multiLevelType w:val="hybridMultilevel"/>
    <w:tmpl w:val="2B42EFDA"/>
    <w:lvl w:ilvl="0" w:tplc="5D7A6A2A">
      <w:start w:val="4"/>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22">
    <w:nsid w:val="4A6D7B59"/>
    <w:multiLevelType w:val="hybridMultilevel"/>
    <w:tmpl w:val="427858AA"/>
    <w:lvl w:ilvl="0" w:tplc="012A1970">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23">
    <w:nsid w:val="582E65E4"/>
    <w:multiLevelType w:val="singleLevel"/>
    <w:tmpl w:val="582E65E4"/>
    <w:lvl w:ilvl="0">
      <w:start w:val="1"/>
      <w:numFmt w:val="decimal"/>
      <w:suff w:val="nothing"/>
      <w:lvlText w:val="%1、"/>
      <w:lvlJc w:val="left"/>
    </w:lvl>
  </w:abstractNum>
  <w:abstractNum w:abstractNumId="24">
    <w:nsid w:val="652873AB"/>
    <w:multiLevelType w:val="hybridMultilevel"/>
    <w:tmpl w:val="40C657C4"/>
    <w:lvl w:ilvl="0" w:tplc="273C93F2">
      <w:start w:val="6"/>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4"/>
  </w:num>
  <w:num w:numId="2">
    <w:abstractNumId w:val="2"/>
  </w:num>
  <w:num w:numId="3">
    <w:abstractNumId w:val="5"/>
  </w:num>
  <w:num w:numId="4">
    <w:abstractNumId w:val="0"/>
  </w:num>
  <w:num w:numId="5">
    <w:abstractNumId w:val="14"/>
  </w:num>
  <w:num w:numId="6">
    <w:abstractNumId w:val="21"/>
  </w:num>
  <w:num w:numId="7">
    <w:abstractNumId w:val="11"/>
  </w:num>
  <w:num w:numId="8">
    <w:abstractNumId w:val="13"/>
  </w:num>
  <w:num w:numId="9">
    <w:abstractNumId w:val="20"/>
  </w:num>
  <w:num w:numId="10">
    <w:abstractNumId w:val="8"/>
  </w:num>
  <w:num w:numId="11">
    <w:abstractNumId w:val="18"/>
  </w:num>
  <w:num w:numId="12">
    <w:abstractNumId w:val="17"/>
  </w:num>
  <w:num w:numId="13">
    <w:abstractNumId w:val="16"/>
  </w:num>
  <w:num w:numId="14">
    <w:abstractNumId w:val="6"/>
  </w:num>
  <w:num w:numId="15">
    <w:abstractNumId w:val="12"/>
  </w:num>
  <w:num w:numId="16">
    <w:abstractNumId w:val="22"/>
  </w:num>
  <w:num w:numId="17">
    <w:abstractNumId w:val="24"/>
  </w:num>
  <w:num w:numId="18">
    <w:abstractNumId w:val="15"/>
  </w:num>
  <w:num w:numId="19">
    <w:abstractNumId w:val="3"/>
  </w:num>
  <w:num w:numId="20">
    <w:abstractNumId w:val="1"/>
  </w:num>
  <w:num w:numId="21">
    <w:abstractNumId w:val="19"/>
  </w:num>
  <w:num w:numId="22">
    <w:abstractNumId w:val="10"/>
  </w:num>
  <w:num w:numId="23">
    <w:abstractNumId w:val="23"/>
  </w:num>
  <w:num w:numId="24">
    <w:abstractNumId w:val="7"/>
  </w:num>
  <w:num w:numId="2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noPunctuationKerning/>
  <w:characterSpacingControl w:val="compressPunctuation"/>
  <w:hdrShapeDefaults>
    <o:shapedefaults v:ext="edit" spidmax="276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84CE9"/>
    <w:rsid w:val="0000366C"/>
    <w:rsid w:val="00005BBD"/>
    <w:rsid w:val="000122B1"/>
    <w:rsid w:val="0002029C"/>
    <w:rsid w:val="00036E47"/>
    <w:rsid w:val="000469B1"/>
    <w:rsid w:val="00047BE0"/>
    <w:rsid w:val="00077232"/>
    <w:rsid w:val="00083D4B"/>
    <w:rsid w:val="00085B85"/>
    <w:rsid w:val="00097BFE"/>
    <w:rsid w:val="000A4061"/>
    <w:rsid w:val="000C29FC"/>
    <w:rsid w:val="000E1E38"/>
    <w:rsid w:val="000F05B0"/>
    <w:rsid w:val="001062FA"/>
    <w:rsid w:val="0012215E"/>
    <w:rsid w:val="00135D21"/>
    <w:rsid w:val="00151223"/>
    <w:rsid w:val="00154C30"/>
    <w:rsid w:val="00155CD4"/>
    <w:rsid w:val="001759C7"/>
    <w:rsid w:val="00184391"/>
    <w:rsid w:val="00186248"/>
    <w:rsid w:val="001937E2"/>
    <w:rsid w:val="001A1C49"/>
    <w:rsid w:val="001B6DAF"/>
    <w:rsid w:val="001C5BB7"/>
    <w:rsid w:val="001D5C07"/>
    <w:rsid w:val="001E0411"/>
    <w:rsid w:val="001E0863"/>
    <w:rsid w:val="001E369D"/>
    <w:rsid w:val="001E3D75"/>
    <w:rsid w:val="001E71CE"/>
    <w:rsid w:val="00206187"/>
    <w:rsid w:val="00211B4F"/>
    <w:rsid w:val="00215EE0"/>
    <w:rsid w:val="00227912"/>
    <w:rsid w:val="00242C6B"/>
    <w:rsid w:val="00243C1A"/>
    <w:rsid w:val="00247D1B"/>
    <w:rsid w:val="002555B2"/>
    <w:rsid w:val="002608FA"/>
    <w:rsid w:val="00281D13"/>
    <w:rsid w:val="00281D85"/>
    <w:rsid w:val="0028332F"/>
    <w:rsid w:val="002852BC"/>
    <w:rsid w:val="002B1439"/>
    <w:rsid w:val="002B3652"/>
    <w:rsid w:val="002C2903"/>
    <w:rsid w:val="002D158D"/>
    <w:rsid w:val="002F1E18"/>
    <w:rsid w:val="002F68FB"/>
    <w:rsid w:val="00310E75"/>
    <w:rsid w:val="00322724"/>
    <w:rsid w:val="00330E97"/>
    <w:rsid w:val="00336CE9"/>
    <w:rsid w:val="00341E19"/>
    <w:rsid w:val="00360B0C"/>
    <w:rsid w:val="0036426E"/>
    <w:rsid w:val="00366275"/>
    <w:rsid w:val="00367476"/>
    <w:rsid w:val="00383B10"/>
    <w:rsid w:val="00384B53"/>
    <w:rsid w:val="00386E54"/>
    <w:rsid w:val="00387446"/>
    <w:rsid w:val="00393FEC"/>
    <w:rsid w:val="003A170A"/>
    <w:rsid w:val="003A23D0"/>
    <w:rsid w:val="003A47E9"/>
    <w:rsid w:val="003A6B75"/>
    <w:rsid w:val="003A7AD1"/>
    <w:rsid w:val="003B216F"/>
    <w:rsid w:val="003D64AB"/>
    <w:rsid w:val="003E03DE"/>
    <w:rsid w:val="003E571F"/>
    <w:rsid w:val="003F3BE4"/>
    <w:rsid w:val="004018F4"/>
    <w:rsid w:val="004061D0"/>
    <w:rsid w:val="0041205F"/>
    <w:rsid w:val="004147E8"/>
    <w:rsid w:val="00416B77"/>
    <w:rsid w:val="004234E1"/>
    <w:rsid w:val="0043037B"/>
    <w:rsid w:val="004406D1"/>
    <w:rsid w:val="004416D9"/>
    <w:rsid w:val="0044542C"/>
    <w:rsid w:val="004538CF"/>
    <w:rsid w:val="00454DC0"/>
    <w:rsid w:val="004867DE"/>
    <w:rsid w:val="004A4919"/>
    <w:rsid w:val="004C18E7"/>
    <w:rsid w:val="004F04B9"/>
    <w:rsid w:val="004F0C2E"/>
    <w:rsid w:val="0050279F"/>
    <w:rsid w:val="00504FE9"/>
    <w:rsid w:val="00510FF4"/>
    <w:rsid w:val="005171F4"/>
    <w:rsid w:val="0052275D"/>
    <w:rsid w:val="00541A9B"/>
    <w:rsid w:val="00544D4F"/>
    <w:rsid w:val="00553013"/>
    <w:rsid w:val="00572CF6"/>
    <w:rsid w:val="005732FF"/>
    <w:rsid w:val="005941D5"/>
    <w:rsid w:val="005948FC"/>
    <w:rsid w:val="005B19FA"/>
    <w:rsid w:val="005B3BC7"/>
    <w:rsid w:val="005D3ED6"/>
    <w:rsid w:val="006068B1"/>
    <w:rsid w:val="0062684D"/>
    <w:rsid w:val="00667EE0"/>
    <w:rsid w:val="00670662"/>
    <w:rsid w:val="00670670"/>
    <w:rsid w:val="00670925"/>
    <w:rsid w:val="00670FCD"/>
    <w:rsid w:val="00671D3E"/>
    <w:rsid w:val="0067594B"/>
    <w:rsid w:val="00681EA2"/>
    <w:rsid w:val="0069582C"/>
    <w:rsid w:val="006960BA"/>
    <w:rsid w:val="006A2EAE"/>
    <w:rsid w:val="006B4345"/>
    <w:rsid w:val="006B54C4"/>
    <w:rsid w:val="006C0B18"/>
    <w:rsid w:val="006C5282"/>
    <w:rsid w:val="006D73A7"/>
    <w:rsid w:val="007076F6"/>
    <w:rsid w:val="0071196D"/>
    <w:rsid w:val="00715BE4"/>
    <w:rsid w:val="00732AD3"/>
    <w:rsid w:val="00740D9E"/>
    <w:rsid w:val="007513EA"/>
    <w:rsid w:val="00751964"/>
    <w:rsid w:val="0076022D"/>
    <w:rsid w:val="0076086D"/>
    <w:rsid w:val="00761F2D"/>
    <w:rsid w:val="007678A8"/>
    <w:rsid w:val="00767A64"/>
    <w:rsid w:val="00776A4C"/>
    <w:rsid w:val="00780AAB"/>
    <w:rsid w:val="007832F8"/>
    <w:rsid w:val="00784CE9"/>
    <w:rsid w:val="00793012"/>
    <w:rsid w:val="007A4927"/>
    <w:rsid w:val="007C06A0"/>
    <w:rsid w:val="007C5278"/>
    <w:rsid w:val="007D5690"/>
    <w:rsid w:val="007D61D3"/>
    <w:rsid w:val="007F652D"/>
    <w:rsid w:val="00811F2B"/>
    <w:rsid w:val="00835EA1"/>
    <w:rsid w:val="0084604B"/>
    <w:rsid w:val="008523B9"/>
    <w:rsid w:val="00865A7A"/>
    <w:rsid w:val="00874FD2"/>
    <w:rsid w:val="00887A20"/>
    <w:rsid w:val="00892B84"/>
    <w:rsid w:val="008955D9"/>
    <w:rsid w:val="00896376"/>
    <w:rsid w:val="008A016D"/>
    <w:rsid w:val="008A2E4F"/>
    <w:rsid w:val="008A603A"/>
    <w:rsid w:val="008B55C6"/>
    <w:rsid w:val="008C1364"/>
    <w:rsid w:val="008C3681"/>
    <w:rsid w:val="008C7A4E"/>
    <w:rsid w:val="008E435A"/>
    <w:rsid w:val="008E5856"/>
    <w:rsid w:val="008F66D7"/>
    <w:rsid w:val="008F77F3"/>
    <w:rsid w:val="009214BA"/>
    <w:rsid w:val="00921D56"/>
    <w:rsid w:val="00922C2C"/>
    <w:rsid w:val="0093138D"/>
    <w:rsid w:val="00962273"/>
    <w:rsid w:val="00963798"/>
    <w:rsid w:val="00967915"/>
    <w:rsid w:val="009850BD"/>
    <w:rsid w:val="009955F2"/>
    <w:rsid w:val="0099658F"/>
    <w:rsid w:val="009A0C58"/>
    <w:rsid w:val="009A2E76"/>
    <w:rsid w:val="009A78CF"/>
    <w:rsid w:val="009B4E7E"/>
    <w:rsid w:val="009B7722"/>
    <w:rsid w:val="009C5180"/>
    <w:rsid w:val="009D3EDB"/>
    <w:rsid w:val="009D4C13"/>
    <w:rsid w:val="009E2780"/>
    <w:rsid w:val="009E3D06"/>
    <w:rsid w:val="009E713F"/>
    <w:rsid w:val="009F1C83"/>
    <w:rsid w:val="00A078FE"/>
    <w:rsid w:val="00A21906"/>
    <w:rsid w:val="00A27B8E"/>
    <w:rsid w:val="00A27C56"/>
    <w:rsid w:val="00A45704"/>
    <w:rsid w:val="00A56B18"/>
    <w:rsid w:val="00A956A6"/>
    <w:rsid w:val="00A97782"/>
    <w:rsid w:val="00AB0F16"/>
    <w:rsid w:val="00AB6013"/>
    <w:rsid w:val="00AE26B5"/>
    <w:rsid w:val="00B13616"/>
    <w:rsid w:val="00B14C98"/>
    <w:rsid w:val="00B3592D"/>
    <w:rsid w:val="00B42AC4"/>
    <w:rsid w:val="00B54278"/>
    <w:rsid w:val="00B624C8"/>
    <w:rsid w:val="00B6673E"/>
    <w:rsid w:val="00B775D4"/>
    <w:rsid w:val="00BA585C"/>
    <w:rsid w:val="00BD3F48"/>
    <w:rsid w:val="00BE507A"/>
    <w:rsid w:val="00BF0395"/>
    <w:rsid w:val="00C035E3"/>
    <w:rsid w:val="00C054DC"/>
    <w:rsid w:val="00C16A6F"/>
    <w:rsid w:val="00C24ED4"/>
    <w:rsid w:val="00C2658F"/>
    <w:rsid w:val="00C612B5"/>
    <w:rsid w:val="00C65EB4"/>
    <w:rsid w:val="00C744FF"/>
    <w:rsid w:val="00C7617E"/>
    <w:rsid w:val="00C81B8F"/>
    <w:rsid w:val="00C84DDD"/>
    <w:rsid w:val="00C93CF1"/>
    <w:rsid w:val="00CF0E76"/>
    <w:rsid w:val="00CF26C0"/>
    <w:rsid w:val="00CF741A"/>
    <w:rsid w:val="00D14563"/>
    <w:rsid w:val="00D1619F"/>
    <w:rsid w:val="00D21E6C"/>
    <w:rsid w:val="00D23DBF"/>
    <w:rsid w:val="00D25B3F"/>
    <w:rsid w:val="00D335F0"/>
    <w:rsid w:val="00D34504"/>
    <w:rsid w:val="00D351A9"/>
    <w:rsid w:val="00D41DAC"/>
    <w:rsid w:val="00D651B1"/>
    <w:rsid w:val="00D717D6"/>
    <w:rsid w:val="00D86E24"/>
    <w:rsid w:val="00D87C48"/>
    <w:rsid w:val="00D90068"/>
    <w:rsid w:val="00DB35EE"/>
    <w:rsid w:val="00DC1004"/>
    <w:rsid w:val="00DC156B"/>
    <w:rsid w:val="00DD5B43"/>
    <w:rsid w:val="00DE183D"/>
    <w:rsid w:val="00DE571A"/>
    <w:rsid w:val="00DF63AF"/>
    <w:rsid w:val="00E06EE6"/>
    <w:rsid w:val="00E259AB"/>
    <w:rsid w:val="00E45AFC"/>
    <w:rsid w:val="00E45F57"/>
    <w:rsid w:val="00E53DDF"/>
    <w:rsid w:val="00E574BA"/>
    <w:rsid w:val="00E9059E"/>
    <w:rsid w:val="00E93462"/>
    <w:rsid w:val="00EA0473"/>
    <w:rsid w:val="00EA7555"/>
    <w:rsid w:val="00EB5F76"/>
    <w:rsid w:val="00EB6926"/>
    <w:rsid w:val="00EC342B"/>
    <w:rsid w:val="00ED0183"/>
    <w:rsid w:val="00ED0776"/>
    <w:rsid w:val="00ED1A2E"/>
    <w:rsid w:val="00ED3309"/>
    <w:rsid w:val="00EE44FF"/>
    <w:rsid w:val="00EE510B"/>
    <w:rsid w:val="00EF4FEC"/>
    <w:rsid w:val="00F06131"/>
    <w:rsid w:val="00F62AE3"/>
    <w:rsid w:val="00F656FF"/>
    <w:rsid w:val="00F7378F"/>
    <w:rsid w:val="00F97822"/>
    <w:rsid w:val="00FA621D"/>
    <w:rsid w:val="00FB2B35"/>
    <w:rsid w:val="00FC0CD0"/>
    <w:rsid w:val="00FC19CB"/>
    <w:rsid w:val="00FD44AB"/>
    <w:rsid w:val="00FE4686"/>
    <w:rsid w:val="00FE47C7"/>
    <w:rsid w:val="00FE7A10"/>
    <w:rsid w:val="00FF4F29"/>
    <w:rsid w:val="011F6EF6"/>
    <w:rsid w:val="025A62AC"/>
    <w:rsid w:val="03F712D9"/>
    <w:rsid w:val="08157463"/>
    <w:rsid w:val="08904848"/>
    <w:rsid w:val="138923B0"/>
    <w:rsid w:val="175252E2"/>
    <w:rsid w:val="1BE620E9"/>
    <w:rsid w:val="1FBC1DC4"/>
    <w:rsid w:val="200F01B8"/>
    <w:rsid w:val="25DD1A8B"/>
    <w:rsid w:val="2F2C0803"/>
    <w:rsid w:val="31511ED1"/>
    <w:rsid w:val="3A297CC4"/>
    <w:rsid w:val="3A527BA6"/>
    <w:rsid w:val="44843024"/>
    <w:rsid w:val="4AD31064"/>
    <w:rsid w:val="4B632BEB"/>
    <w:rsid w:val="4C2A0D6B"/>
    <w:rsid w:val="4D92200F"/>
    <w:rsid w:val="4FC17C7A"/>
    <w:rsid w:val="63E35765"/>
    <w:rsid w:val="65F07D5D"/>
    <w:rsid w:val="729C5946"/>
    <w:rsid w:val="74BE3CAA"/>
    <w:rsid w:val="7F9D3C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unhideWhenUsed="1" w:qFormat="1"/>
    <w:lsdException w:name="Normal Indent" w:qFormat="1"/>
    <w:lsdException w:name="head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Strong" w:qFormat="1"/>
    <w:lsdException w:name="Emphasis" w:uiPriority="20"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538CF"/>
    <w:pPr>
      <w:widowControl w:val="0"/>
      <w:jc w:val="both"/>
    </w:pPr>
    <w:rPr>
      <w:rFonts w:ascii="Calibri" w:hAnsi="Calibri" w:cs="黑体"/>
      <w:kern w:val="2"/>
      <w:sz w:val="21"/>
      <w:szCs w:val="24"/>
    </w:rPr>
  </w:style>
  <w:style w:type="paragraph" w:styleId="1">
    <w:name w:val="heading 1"/>
    <w:basedOn w:val="a"/>
    <w:next w:val="a"/>
    <w:qFormat/>
    <w:rsid w:val="004538CF"/>
    <w:pPr>
      <w:keepNext/>
      <w:tabs>
        <w:tab w:val="left" w:pos="3360"/>
      </w:tabs>
      <w:snapToGrid w:val="0"/>
      <w:spacing w:beforeLines="100" w:afterLines="50" w:line="800" w:lineRule="atLeast"/>
      <w:jc w:val="center"/>
      <w:outlineLvl w:val="0"/>
    </w:pPr>
    <w:rPr>
      <w:rFonts w:eastAsia="黑体"/>
      <w:sz w:val="44"/>
    </w:rPr>
  </w:style>
  <w:style w:type="paragraph" w:styleId="2">
    <w:name w:val="heading 2"/>
    <w:basedOn w:val="a"/>
    <w:next w:val="a"/>
    <w:unhideWhenUsed/>
    <w:qFormat/>
    <w:rsid w:val="004538CF"/>
    <w:pPr>
      <w:keepNext/>
      <w:keepLines/>
      <w:adjustRightInd w:val="0"/>
      <w:snapToGrid w:val="0"/>
      <w:spacing w:line="360" w:lineRule="auto"/>
      <w:outlineLvl w:val="1"/>
    </w:pPr>
    <w:rPr>
      <w:rFonts w:ascii="宋体" w:hAnsi="宋体"/>
    </w:rPr>
  </w:style>
  <w:style w:type="paragraph" w:styleId="3">
    <w:name w:val="heading 3"/>
    <w:basedOn w:val="a"/>
    <w:next w:val="a"/>
    <w:link w:val="3Char"/>
    <w:semiHidden/>
    <w:unhideWhenUsed/>
    <w:qFormat/>
    <w:rsid w:val="001E0411"/>
    <w:pPr>
      <w:keepNext/>
      <w:keepLines/>
      <w:spacing w:before="260" w:after="260" w:line="416" w:lineRule="auto"/>
      <w:outlineLvl w:val="2"/>
    </w:pPr>
    <w:rPr>
      <w:b/>
      <w:bCs/>
      <w:sz w:val="32"/>
      <w:szCs w:val="32"/>
    </w:rPr>
  </w:style>
  <w:style w:type="paragraph" w:styleId="9">
    <w:name w:val="heading 9"/>
    <w:basedOn w:val="a"/>
    <w:next w:val="a"/>
    <w:unhideWhenUsed/>
    <w:qFormat/>
    <w:rsid w:val="004538CF"/>
    <w:pPr>
      <w:keepNext/>
      <w:keepLines/>
      <w:spacing w:line="317" w:lineRule="auto"/>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4538CF"/>
    <w:pPr>
      <w:adjustRightInd w:val="0"/>
      <w:snapToGrid w:val="0"/>
      <w:spacing w:line="360" w:lineRule="auto"/>
      <w:ind w:firstLine="420"/>
    </w:pPr>
    <w:rPr>
      <w:rFonts w:ascii="Times New Roman" w:hAnsi="Times New Roman" w:cs="Times New Roman"/>
      <w:sz w:val="24"/>
      <w:szCs w:val="20"/>
    </w:rPr>
  </w:style>
  <w:style w:type="paragraph" w:styleId="a4">
    <w:name w:val="Body Text Indent"/>
    <w:basedOn w:val="a"/>
    <w:rsid w:val="004538CF"/>
    <w:pPr>
      <w:spacing w:line="700" w:lineRule="exact"/>
      <w:ind w:left="960"/>
    </w:pPr>
    <w:rPr>
      <w:sz w:val="44"/>
    </w:rPr>
  </w:style>
  <w:style w:type="paragraph" w:styleId="a5">
    <w:name w:val="Plain Text"/>
    <w:basedOn w:val="a"/>
    <w:qFormat/>
    <w:rsid w:val="004538CF"/>
    <w:pPr>
      <w:adjustRightInd w:val="0"/>
      <w:snapToGrid w:val="0"/>
      <w:spacing w:line="360" w:lineRule="auto"/>
    </w:pPr>
    <w:rPr>
      <w:rFonts w:ascii="宋体" w:hAnsi="Courier New"/>
    </w:rPr>
  </w:style>
  <w:style w:type="paragraph" w:styleId="a6">
    <w:name w:val="Date"/>
    <w:basedOn w:val="a"/>
    <w:next w:val="a"/>
    <w:link w:val="Char"/>
    <w:rsid w:val="004538CF"/>
  </w:style>
  <w:style w:type="paragraph" w:styleId="a7">
    <w:name w:val="footer"/>
    <w:basedOn w:val="a"/>
    <w:link w:val="Char0"/>
    <w:rsid w:val="004538CF"/>
    <w:pPr>
      <w:tabs>
        <w:tab w:val="center" w:pos="4153"/>
        <w:tab w:val="right" w:pos="8306"/>
      </w:tabs>
      <w:snapToGrid w:val="0"/>
      <w:jc w:val="left"/>
    </w:pPr>
    <w:rPr>
      <w:sz w:val="18"/>
    </w:rPr>
  </w:style>
  <w:style w:type="paragraph" w:styleId="a8">
    <w:name w:val="header"/>
    <w:basedOn w:val="a"/>
    <w:qFormat/>
    <w:rsid w:val="004538CF"/>
    <w:pPr>
      <w:pBdr>
        <w:bottom w:val="single" w:sz="6" w:space="1" w:color="auto"/>
      </w:pBdr>
      <w:tabs>
        <w:tab w:val="center" w:pos="4153"/>
        <w:tab w:val="right" w:pos="8306"/>
      </w:tabs>
      <w:snapToGrid w:val="0"/>
      <w:jc w:val="center"/>
    </w:pPr>
    <w:rPr>
      <w:sz w:val="18"/>
    </w:rPr>
  </w:style>
  <w:style w:type="paragraph" w:styleId="10">
    <w:name w:val="toc 1"/>
    <w:basedOn w:val="a"/>
    <w:next w:val="a"/>
    <w:rsid w:val="004538CF"/>
  </w:style>
  <w:style w:type="paragraph" w:styleId="20">
    <w:name w:val="toc 2"/>
    <w:basedOn w:val="a"/>
    <w:next w:val="a"/>
    <w:rsid w:val="004538CF"/>
    <w:pPr>
      <w:ind w:leftChars="200" w:left="420"/>
    </w:pPr>
  </w:style>
  <w:style w:type="paragraph" w:styleId="a9">
    <w:name w:val="Normal (Web)"/>
    <w:basedOn w:val="a"/>
    <w:qFormat/>
    <w:rsid w:val="004538CF"/>
    <w:pPr>
      <w:spacing w:beforeAutospacing="1" w:afterAutospacing="1"/>
      <w:jc w:val="left"/>
    </w:pPr>
    <w:rPr>
      <w:rFonts w:cs="Times New Roman"/>
      <w:kern w:val="0"/>
      <w:sz w:val="24"/>
    </w:rPr>
  </w:style>
  <w:style w:type="character" w:styleId="aa">
    <w:name w:val="page number"/>
    <w:basedOn w:val="a0"/>
    <w:qFormat/>
    <w:rsid w:val="004538CF"/>
  </w:style>
  <w:style w:type="paragraph" w:customStyle="1" w:styleId="11">
    <w:name w:val="样式1"/>
    <w:basedOn w:val="a9"/>
    <w:rsid w:val="004538CF"/>
  </w:style>
  <w:style w:type="character" w:customStyle="1" w:styleId="Char0">
    <w:name w:val="页脚 Char"/>
    <w:basedOn w:val="a0"/>
    <w:link w:val="a7"/>
    <w:uiPriority w:val="99"/>
    <w:rsid w:val="007C06A0"/>
    <w:rPr>
      <w:rFonts w:ascii="Calibri" w:hAnsi="Calibri" w:cs="黑体"/>
      <w:kern w:val="2"/>
      <w:sz w:val="18"/>
      <w:szCs w:val="24"/>
    </w:rPr>
  </w:style>
  <w:style w:type="character" w:customStyle="1" w:styleId="3Char">
    <w:name w:val="标题 3 Char"/>
    <w:basedOn w:val="a0"/>
    <w:link w:val="3"/>
    <w:semiHidden/>
    <w:rsid w:val="001E0411"/>
    <w:rPr>
      <w:rFonts w:ascii="Calibri" w:hAnsi="Calibri" w:cs="黑体"/>
      <w:b/>
      <w:bCs/>
      <w:kern w:val="2"/>
      <w:sz w:val="32"/>
      <w:szCs w:val="32"/>
    </w:rPr>
  </w:style>
  <w:style w:type="paragraph" w:styleId="21">
    <w:name w:val="Body Text Indent 2"/>
    <w:basedOn w:val="a"/>
    <w:link w:val="2Char"/>
    <w:rsid w:val="001E0411"/>
    <w:pPr>
      <w:spacing w:after="120" w:line="480" w:lineRule="auto"/>
      <w:ind w:leftChars="200" w:left="420"/>
    </w:pPr>
  </w:style>
  <w:style w:type="character" w:customStyle="1" w:styleId="2Char">
    <w:name w:val="正文文本缩进 2 Char"/>
    <w:basedOn w:val="a0"/>
    <w:link w:val="21"/>
    <w:rsid w:val="001E0411"/>
    <w:rPr>
      <w:rFonts w:ascii="Calibri" w:hAnsi="Calibri" w:cs="黑体"/>
      <w:kern w:val="2"/>
      <w:sz w:val="21"/>
      <w:szCs w:val="24"/>
    </w:rPr>
  </w:style>
  <w:style w:type="character" w:customStyle="1" w:styleId="Char">
    <w:name w:val="日期 Char"/>
    <w:link w:val="a6"/>
    <w:rsid w:val="001E0411"/>
    <w:rPr>
      <w:rFonts w:ascii="Calibri" w:hAnsi="Calibri" w:cs="黑体"/>
      <w:kern w:val="2"/>
      <w:sz w:val="21"/>
      <w:szCs w:val="24"/>
    </w:rPr>
  </w:style>
  <w:style w:type="paragraph" w:styleId="ab">
    <w:name w:val="List Paragraph"/>
    <w:basedOn w:val="a"/>
    <w:uiPriority w:val="34"/>
    <w:qFormat/>
    <w:rsid w:val="001E0411"/>
    <w:pPr>
      <w:ind w:firstLineChars="200" w:firstLine="420"/>
    </w:pPr>
    <w:rPr>
      <w:rFonts w:ascii="Times New Roman" w:hAnsi="Times New Roman" w:cs="Times New Roman"/>
    </w:rPr>
  </w:style>
  <w:style w:type="character" w:styleId="ac">
    <w:name w:val="Emphasis"/>
    <w:basedOn w:val="a0"/>
    <w:uiPriority w:val="20"/>
    <w:qFormat/>
    <w:rsid w:val="00D87C48"/>
    <w:rPr>
      <w:i w:val="0"/>
      <w:iCs w:val="0"/>
      <w:color w:val="CC0000"/>
    </w:rPr>
  </w:style>
  <w:style w:type="paragraph" w:customStyle="1" w:styleId="ad">
    <w:name w:val="图例"/>
    <w:basedOn w:val="a"/>
    <w:rsid w:val="006A2EAE"/>
    <w:pPr>
      <w:spacing w:before="120" w:after="120" w:line="360" w:lineRule="auto"/>
      <w:jc w:val="center"/>
    </w:pPr>
    <w:rPr>
      <w:rFonts w:ascii="Times New Roman" w:eastAsia="仿宋_GB2312" w:hAnsi="Times New Roman" w:cs="Times New Roman"/>
      <w:b/>
      <w:bCs/>
      <w:sz w:val="24"/>
    </w:rPr>
  </w:style>
  <w:style w:type="character" w:customStyle="1" w:styleId="CharChar">
    <w:name w:val="段 Char Char"/>
    <w:basedOn w:val="a0"/>
    <w:link w:val="ae"/>
    <w:rsid w:val="003B216F"/>
    <w:rPr>
      <w:rFonts w:ascii="宋体"/>
      <w:kern w:val="2"/>
      <w:sz w:val="21"/>
      <w:szCs w:val="22"/>
    </w:rPr>
  </w:style>
  <w:style w:type="character" w:customStyle="1" w:styleId="articlecontent">
    <w:name w:val="articlecontent"/>
    <w:basedOn w:val="a0"/>
    <w:rsid w:val="003B216F"/>
  </w:style>
  <w:style w:type="paragraph" w:customStyle="1" w:styleId="ae">
    <w:name w:val="段"/>
    <w:link w:val="CharChar"/>
    <w:rsid w:val="003B216F"/>
    <w:pPr>
      <w:autoSpaceDE w:val="0"/>
      <w:autoSpaceDN w:val="0"/>
      <w:ind w:firstLineChars="200" w:firstLine="200"/>
      <w:jc w:val="both"/>
    </w:pPr>
    <w:rPr>
      <w:rFonts w:ascii="宋体"/>
      <w:kern w:val="2"/>
      <w:sz w:val="21"/>
      <w:szCs w:val="22"/>
    </w:rPr>
  </w:style>
</w:styles>
</file>

<file path=word/webSettings.xml><?xml version="1.0" encoding="utf-8"?>
<w:webSettings xmlns:r="http://schemas.openxmlformats.org/officeDocument/2006/relationships" xmlns:w="http://schemas.openxmlformats.org/wordprocessingml/2006/main">
  <w:divs>
    <w:div w:id="18779628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90E447-6B80-4B07-8FD4-E57CF46F1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25</Pages>
  <Words>1971</Words>
  <Characters>11238</Characters>
  <Application>Microsoft Office Word</Application>
  <DocSecurity>0</DocSecurity>
  <Lines>93</Lines>
  <Paragraphs>26</Paragraphs>
  <ScaleCrop>false</ScaleCrop>
  <Company>微软中国</Company>
  <LinksUpToDate>false</LinksUpToDate>
  <CharactersWithSpaces>13183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投标邀请书</dc:title>
  <dc:creator>Administrator</dc:creator>
  <cp:lastModifiedBy>周辉</cp:lastModifiedBy>
  <cp:revision>4</cp:revision>
  <dcterms:created xsi:type="dcterms:W3CDTF">2017-04-14T01:37:00Z</dcterms:created>
  <dcterms:modified xsi:type="dcterms:W3CDTF">2017-04-25T02:04:00Z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