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w:t>
      </w:r>
      <w:r w:rsidR="007C5D08">
        <w:rPr>
          <w:rFonts w:ascii="宋体" w:hAnsi="宋体" w:hint="eastAsia"/>
          <w:color w:val="FF0000"/>
          <w:sz w:val="36"/>
          <w:szCs w:val="30"/>
        </w:rPr>
        <w:t>22</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7C5D08" w:rsidRPr="007C5D08">
        <w:rPr>
          <w:rFonts w:hint="eastAsia"/>
          <w:color w:val="FF0000"/>
          <w:sz w:val="36"/>
          <w:szCs w:val="36"/>
        </w:rPr>
        <w:t>核酸检测试剂盒</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05E5A" w:rsidP="001E0411">
      <w:pPr>
        <w:pStyle w:val="10"/>
        <w:tabs>
          <w:tab w:val="right" w:leader="dot" w:pos="8306"/>
        </w:tabs>
        <w:spacing w:line="480" w:lineRule="auto"/>
        <w:rPr>
          <w:rFonts w:ascii="宋体" w:hAnsi="宋体"/>
          <w:szCs w:val="22"/>
          <w:lang w:eastAsia="en-US" w:bidi="en-US"/>
        </w:rPr>
      </w:pPr>
      <w:r w:rsidRPr="00A05E5A">
        <w:rPr>
          <w:rFonts w:ascii="宋体" w:hAnsi="宋体" w:hint="eastAsia"/>
        </w:rPr>
        <w:fldChar w:fldCharType="begin"/>
      </w:r>
      <w:r w:rsidR="001E0411" w:rsidRPr="009318B0">
        <w:rPr>
          <w:rFonts w:ascii="宋体" w:hAnsi="宋体" w:hint="eastAsia"/>
        </w:rPr>
        <w:instrText xml:space="preserve">TOC \o "1-2" \h \u </w:instrText>
      </w:r>
      <w:r w:rsidRPr="00A05E5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05E5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05E5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05E5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05E5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05E5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05E5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05E5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7C5D08" w:rsidRPr="007C5D08">
        <w:rPr>
          <w:rFonts w:hint="eastAsia"/>
          <w:color w:val="FF0000"/>
          <w:sz w:val="30"/>
          <w:szCs w:val="30"/>
        </w:rPr>
        <w:t>核酸检测试剂盒</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7C5D08" w:rsidP="00A31375">
            <w:pPr>
              <w:widowControl/>
              <w:jc w:val="center"/>
              <w:rPr>
                <w:rFonts w:ascii="宋体" w:hAnsi="宋体" w:cs="宋体"/>
                <w:b/>
                <w:color w:val="FF0000"/>
                <w:kern w:val="0"/>
                <w:sz w:val="32"/>
                <w:szCs w:val="32"/>
              </w:rPr>
            </w:pPr>
            <w:r w:rsidRPr="007C5D08">
              <w:rPr>
                <w:rFonts w:hint="eastAsia"/>
                <w:color w:val="FF0000"/>
                <w:sz w:val="30"/>
                <w:szCs w:val="30"/>
              </w:rPr>
              <w:t>核酸检测试剂盒</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FA1F5D" w:rsidP="00B61EEC">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6E22A5">
        <w:rPr>
          <w:rFonts w:ascii="宋体" w:hAnsi="宋体" w:hint="eastAsia"/>
          <w:color w:val="FF0000"/>
          <w:sz w:val="24"/>
        </w:rPr>
        <w:t>17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6E22A5">
        <w:rPr>
          <w:rFonts w:ascii="宋体" w:hAnsi="宋体" w:hint="eastAsia"/>
          <w:b/>
          <w:color w:val="FF0000"/>
          <w:sz w:val="24"/>
        </w:rPr>
        <w:t>2</w:t>
      </w:r>
      <w:r w:rsidR="00C4001B">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6E22A5">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6E22A5">
        <w:rPr>
          <w:rFonts w:ascii="宋体" w:hAnsi="宋体" w:hint="eastAsia"/>
          <w:b/>
          <w:color w:val="FF0000"/>
          <w:sz w:val="24"/>
        </w:rPr>
        <w:t>23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A142FA" w:rsidRDefault="00A142FA" w:rsidP="00A142FA">
      <w:pPr>
        <w:spacing w:line="360" w:lineRule="auto"/>
        <w:rPr>
          <w:color w:val="FF0000"/>
          <w:sz w:val="28"/>
          <w:szCs w:val="28"/>
        </w:rPr>
      </w:pPr>
    </w:p>
    <w:p w:rsidR="00A142FA" w:rsidRPr="00A142FA" w:rsidRDefault="00A142FA" w:rsidP="00A142FA">
      <w:pPr>
        <w:spacing w:line="360" w:lineRule="auto"/>
        <w:rPr>
          <w:color w:val="FF0000"/>
          <w:sz w:val="28"/>
          <w:szCs w:val="28"/>
        </w:rPr>
      </w:pPr>
      <w:r>
        <w:rPr>
          <w:rFonts w:hint="eastAsia"/>
          <w:color w:val="FF0000"/>
          <w:sz w:val="28"/>
          <w:szCs w:val="28"/>
        </w:rPr>
        <w:t>项目</w:t>
      </w:r>
      <w:r w:rsidRPr="00A142FA">
        <w:rPr>
          <w:color w:val="FF0000"/>
          <w:sz w:val="28"/>
          <w:szCs w:val="28"/>
        </w:rPr>
        <w:t>名称：</w:t>
      </w:r>
      <w:r w:rsidRPr="00A142FA">
        <w:rPr>
          <w:rFonts w:hint="eastAsia"/>
          <w:color w:val="FF0000"/>
          <w:sz w:val="28"/>
          <w:szCs w:val="28"/>
        </w:rPr>
        <w:t>高危型人乳头瘤病毒（</w:t>
      </w:r>
      <w:r w:rsidRPr="00A142FA">
        <w:rPr>
          <w:rFonts w:hint="eastAsia"/>
          <w:color w:val="FF0000"/>
          <w:sz w:val="28"/>
          <w:szCs w:val="28"/>
        </w:rPr>
        <w:t>HPV</w:t>
      </w:r>
      <w:r w:rsidRPr="00A142FA">
        <w:rPr>
          <w:rFonts w:hint="eastAsia"/>
          <w:color w:val="FF0000"/>
          <w:sz w:val="28"/>
          <w:szCs w:val="28"/>
        </w:rPr>
        <w:t>）核酸检测试剂盒</w:t>
      </w:r>
      <w:r>
        <w:rPr>
          <w:rFonts w:hint="eastAsia"/>
          <w:color w:val="FF0000"/>
          <w:sz w:val="28"/>
          <w:szCs w:val="28"/>
        </w:rPr>
        <w:t>技术参数：</w:t>
      </w:r>
    </w:p>
    <w:p w:rsidR="00A142FA" w:rsidRPr="00A142FA" w:rsidRDefault="00A142FA" w:rsidP="00A142FA">
      <w:pPr>
        <w:widowControl/>
        <w:numPr>
          <w:ilvl w:val="0"/>
          <w:numId w:val="23"/>
        </w:numPr>
        <w:overflowPunct w:val="0"/>
        <w:autoSpaceDE w:val="0"/>
        <w:autoSpaceDN w:val="0"/>
        <w:adjustRightInd w:val="0"/>
        <w:spacing w:line="360" w:lineRule="auto"/>
        <w:ind w:left="709" w:hanging="425"/>
        <w:jc w:val="left"/>
        <w:textAlignment w:val="baseline"/>
        <w:rPr>
          <w:color w:val="FF0000"/>
          <w:szCs w:val="28"/>
        </w:rPr>
      </w:pPr>
      <w:r w:rsidRPr="00A142FA">
        <w:rPr>
          <w:rFonts w:hint="eastAsia"/>
          <w:color w:val="FF0000"/>
          <w:sz w:val="28"/>
          <w:szCs w:val="28"/>
        </w:rPr>
        <w:t>用于定性检测高危型人乳头瘤病毒</w:t>
      </w:r>
      <w:r w:rsidRPr="00A142FA">
        <w:rPr>
          <w:rFonts w:hint="eastAsia"/>
          <w:color w:val="FF0000"/>
          <w:sz w:val="28"/>
          <w:szCs w:val="28"/>
        </w:rPr>
        <w:t>DNA</w:t>
      </w:r>
      <w:r w:rsidRPr="00A142FA">
        <w:rPr>
          <w:rFonts w:hint="eastAsia"/>
          <w:color w:val="FF0000"/>
          <w:sz w:val="28"/>
          <w:szCs w:val="28"/>
        </w:rPr>
        <w:t>：如</w:t>
      </w:r>
      <w:r w:rsidRPr="00A142FA">
        <w:rPr>
          <w:rFonts w:hint="eastAsia"/>
          <w:color w:val="FF0000"/>
          <w:sz w:val="28"/>
          <w:szCs w:val="28"/>
        </w:rPr>
        <w:t>HPV16</w:t>
      </w:r>
      <w:r w:rsidRPr="00A142FA">
        <w:rPr>
          <w:rFonts w:hint="eastAsia"/>
          <w:color w:val="FF0000"/>
          <w:sz w:val="28"/>
          <w:szCs w:val="28"/>
        </w:rPr>
        <w:t>、</w:t>
      </w:r>
      <w:r w:rsidRPr="00A142FA">
        <w:rPr>
          <w:rFonts w:hint="eastAsia"/>
          <w:color w:val="FF0000"/>
          <w:sz w:val="28"/>
          <w:szCs w:val="28"/>
        </w:rPr>
        <w:t>18</w:t>
      </w:r>
      <w:r w:rsidRPr="00A142FA">
        <w:rPr>
          <w:rFonts w:hint="eastAsia"/>
          <w:color w:val="FF0000"/>
          <w:sz w:val="28"/>
          <w:szCs w:val="28"/>
        </w:rPr>
        <w:t>、</w:t>
      </w:r>
      <w:r w:rsidRPr="00A142FA">
        <w:rPr>
          <w:rFonts w:hint="eastAsia"/>
          <w:color w:val="FF0000"/>
          <w:sz w:val="28"/>
          <w:szCs w:val="28"/>
        </w:rPr>
        <w:t>31</w:t>
      </w:r>
      <w:r w:rsidRPr="00A142FA">
        <w:rPr>
          <w:rFonts w:hint="eastAsia"/>
          <w:color w:val="FF0000"/>
          <w:sz w:val="28"/>
          <w:szCs w:val="28"/>
        </w:rPr>
        <w:t>、</w:t>
      </w:r>
      <w:r w:rsidRPr="00A142FA">
        <w:rPr>
          <w:rFonts w:hint="eastAsia"/>
          <w:color w:val="FF0000"/>
          <w:sz w:val="28"/>
          <w:szCs w:val="28"/>
        </w:rPr>
        <w:t>33</w:t>
      </w:r>
      <w:r w:rsidRPr="00A142FA">
        <w:rPr>
          <w:rFonts w:hint="eastAsia"/>
          <w:color w:val="FF0000"/>
          <w:sz w:val="28"/>
          <w:szCs w:val="28"/>
        </w:rPr>
        <w:t>、</w:t>
      </w:r>
      <w:r w:rsidRPr="00A142FA">
        <w:rPr>
          <w:rFonts w:hint="eastAsia"/>
          <w:color w:val="FF0000"/>
          <w:sz w:val="28"/>
          <w:szCs w:val="28"/>
        </w:rPr>
        <w:t>35</w:t>
      </w:r>
      <w:r w:rsidRPr="00A142FA">
        <w:rPr>
          <w:rFonts w:hint="eastAsia"/>
          <w:color w:val="FF0000"/>
          <w:sz w:val="28"/>
          <w:szCs w:val="28"/>
        </w:rPr>
        <w:t>、</w:t>
      </w:r>
      <w:r w:rsidRPr="00A142FA">
        <w:rPr>
          <w:rFonts w:hint="eastAsia"/>
          <w:color w:val="FF0000"/>
          <w:sz w:val="28"/>
          <w:szCs w:val="28"/>
        </w:rPr>
        <w:t>39</w:t>
      </w:r>
      <w:r w:rsidRPr="00A142FA">
        <w:rPr>
          <w:rFonts w:hint="eastAsia"/>
          <w:color w:val="FF0000"/>
          <w:sz w:val="28"/>
          <w:szCs w:val="28"/>
        </w:rPr>
        <w:t>、</w:t>
      </w:r>
      <w:r w:rsidRPr="00A142FA">
        <w:rPr>
          <w:rFonts w:hint="eastAsia"/>
          <w:color w:val="FF0000"/>
          <w:sz w:val="28"/>
          <w:szCs w:val="28"/>
        </w:rPr>
        <w:t>45</w:t>
      </w:r>
      <w:r w:rsidRPr="00A142FA">
        <w:rPr>
          <w:rFonts w:hint="eastAsia"/>
          <w:color w:val="FF0000"/>
          <w:sz w:val="28"/>
          <w:szCs w:val="28"/>
        </w:rPr>
        <w:t>、</w:t>
      </w:r>
      <w:r w:rsidRPr="00A142FA">
        <w:rPr>
          <w:rFonts w:hint="eastAsia"/>
          <w:color w:val="FF0000"/>
          <w:sz w:val="28"/>
          <w:szCs w:val="28"/>
        </w:rPr>
        <w:t>51</w:t>
      </w:r>
      <w:r w:rsidRPr="00A142FA">
        <w:rPr>
          <w:rFonts w:hint="eastAsia"/>
          <w:color w:val="FF0000"/>
          <w:sz w:val="28"/>
          <w:szCs w:val="28"/>
        </w:rPr>
        <w:t>、</w:t>
      </w:r>
      <w:r w:rsidRPr="00A142FA">
        <w:rPr>
          <w:rFonts w:hint="eastAsia"/>
          <w:color w:val="FF0000"/>
          <w:sz w:val="28"/>
          <w:szCs w:val="28"/>
        </w:rPr>
        <w:t>52</w:t>
      </w:r>
      <w:r w:rsidRPr="00A142FA">
        <w:rPr>
          <w:rFonts w:hint="eastAsia"/>
          <w:color w:val="FF0000"/>
          <w:sz w:val="28"/>
          <w:szCs w:val="28"/>
        </w:rPr>
        <w:t>、</w:t>
      </w:r>
      <w:r w:rsidRPr="00A142FA">
        <w:rPr>
          <w:rFonts w:hint="eastAsia"/>
          <w:color w:val="FF0000"/>
          <w:sz w:val="28"/>
          <w:szCs w:val="28"/>
        </w:rPr>
        <w:t>56</w:t>
      </w:r>
      <w:r w:rsidRPr="00A142FA">
        <w:rPr>
          <w:rFonts w:hint="eastAsia"/>
          <w:color w:val="FF0000"/>
          <w:sz w:val="28"/>
          <w:szCs w:val="28"/>
        </w:rPr>
        <w:t>、</w:t>
      </w:r>
      <w:r w:rsidRPr="00A142FA">
        <w:rPr>
          <w:rFonts w:hint="eastAsia"/>
          <w:color w:val="FF0000"/>
          <w:sz w:val="28"/>
          <w:szCs w:val="28"/>
        </w:rPr>
        <w:t>58</w:t>
      </w:r>
      <w:r w:rsidRPr="00A142FA">
        <w:rPr>
          <w:rFonts w:hint="eastAsia"/>
          <w:color w:val="FF0000"/>
          <w:sz w:val="28"/>
          <w:szCs w:val="28"/>
        </w:rPr>
        <w:t>、</w:t>
      </w:r>
      <w:r w:rsidRPr="00A142FA">
        <w:rPr>
          <w:rFonts w:hint="eastAsia"/>
          <w:color w:val="FF0000"/>
          <w:sz w:val="28"/>
          <w:szCs w:val="28"/>
        </w:rPr>
        <w:t>59</w:t>
      </w:r>
      <w:r w:rsidRPr="00A142FA">
        <w:rPr>
          <w:rFonts w:hint="eastAsia"/>
          <w:color w:val="FF0000"/>
          <w:sz w:val="28"/>
          <w:szCs w:val="28"/>
        </w:rPr>
        <w:t>、</w:t>
      </w:r>
      <w:r w:rsidRPr="00A142FA">
        <w:rPr>
          <w:rFonts w:hint="eastAsia"/>
          <w:color w:val="FF0000"/>
          <w:sz w:val="28"/>
          <w:szCs w:val="28"/>
        </w:rPr>
        <w:t>66</w:t>
      </w:r>
      <w:r w:rsidRPr="00A142FA">
        <w:rPr>
          <w:rFonts w:hint="eastAsia"/>
          <w:color w:val="FF0000"/>
          <w:sz w:val="28"/>
          <w:szCs w:val="28"/>
        </w:rPr>
        <w:t>、</w:t>
      </w:r>
      <w:r w:rsidRPr="00A142FA">
        <w:rPr>
          <w:rFonts w:hint="eastAsia"/>
          <w:color w:val="FF0000"/>
          <w:sz w:val="28"/>
          <w:szCs w:val="28"/>
        </w:rPr>
        <w:t>68</w:t>
      </w:r>
      <w:r w:rsidRPr="00A142FA">
        <w:rPr>
          <w:rFonts w:hint="eastAsia"/>
          <w:color w:val="FF0000"/>
          <w:sz w:val="28"/>
          <w:szCs w:val="28"/>
        </w:rPr>
        <w:t>；</w:t>
      </w:r>
    </w:p>
    <w:p w:rsidR="00A142FA" w:rsidRPr="00A142FA" w:rsidRDefault="00A142FA" w:rsidP="00A142FA">
      <w:pPr>
        <w:widowControl/>
        <w:numPr>
          <w:ilvl w:val="0"/>
          <w:numId w:val="23"/>
        </w:numPr>
        <w:overflowPunct w:val="0"/>
        <w:autoSpaceDE w:val="0"/>
        <w:autoSpaceDN w:val="0"/>
        <w:adjustRightInd w:val="0"/>
        <w:spacing w:line="360" w:lineRule="auto"/>
        <w:ind w:left="709" w:hanging="425"/>
        <w:jc w:val="left"/>
        <w:textAlignment w:val="baseline"/>
        <w:rPr>
          <w:color w:val="FF0000"/>
          <w:sz w:val="28"/>
          <w:szCs w:val="28"/>
        </w:rPr>
      </w:pPr>
      <w:r w:rsidRPr="00A142FA">
        <w:rPr>
          <w:color w:val="FF0000"/>
          <w:sz w:val="28"/>
          <w:szCs w:val="28"/>
        </w:rPr>
        <w:t>采用杂交捕获技术二代在分子水平进行杂交信号放大原理，</w:t>
      </w:r>
      <w:r w:rsidRPr="00A142FA">
        <w:rPr>
          <w:rFonts w:hint="eastAsia"/>
          <w:color w:val="FF0000"/>
          <w:sz w:val="28"/>
          <w:szCs w:val="28"/>
        </w:rPr>
        <w:t>检测过程无须</w:t>
      </w:r>
      <w:r w:rsidRPr="00A142FA">
        <w:rPr>
          <w:rFonts w:hint="eastAsia"/>
          <w:color w:val="FF0000"/>
          <w:sz w:val="28"/>
          <w:szCs w:val="28"/>
        </w:rPr>
        <w:t>DNA</w:t>
      </w:r>
      <w:r w:rsidRPr="00A142FA">
        <w:rPr>
          <w:rFonts w:hint="eastAsia"/>
          <w:color w:val="FF0000"/>
          <w:sz w:val="28"/>
          <w:szCs w:val="28"/>
        </w:rPr>
        <w:t>提取，无须</w:t>
      </w:r>
      <w:r w:rsidRPr="00A142FA">
        <w:rPr>
          <w:rFonts w:hint="eastAsia"/>
          <w:color w:val="FF0000"/>
          <w:sz w:val="28"/>
          <w:szCs w:val="28"/>
        </w:rPr>
        <w:t>PCR</w:t>
      </w:r>
      <w:r w:rsidRPr="00A142FA">
        <w:rPr>
          <w:rFonts w:hint="eastAsia"/>
          <w:color w:val="FF0000"/>
          <w:sz w:val="28"/>
          <w:szCs w:val="28"/>
        </w:rPr>
        <w:t>扩增</w:t>
      </w:r>
      <w:r w:rsidRPr="00A142FA">
        <w:rPr>
          <w:color w:val="FF0000"/>
          <w:sz w:val="28"/>
          <w:szCs w:val="28"/>
        </w:rPr>
        <w:t>；</w:t>
      </w:r>
    </w:p>
    <w:p w:rsidR="00A142FA" w:rsidRPr="00A142FA" w:rsidRDefault="00A142FA" w:rsidP="00A142FA">
      <w:pPr>
        <w:spacing w:line="360" w:lineRule="auto"/>
        <w:rPr>
          <w:color w:val="FF0000"/>
          <w:sz w:val="28"/>
          <w:szCs w:val="28"/>
        </w:rPr>
      </w:pPr>
      <w:r w:rsidRPr="00A142FA">
        <w:rPr>
          <w:rFonts w:hint="eastAsia"/>
          <w:color w:val="FF0000"/>
          <w:sz w:val="28"/>
          <w:szCs w:val="28"/>
        </w:rPr>
        <w:t xml:space="preserve">  3</w:t>
      </w:r>
      <w:r w:rsidRPr="00A142FA">
        <w:rPr>
          <w:rFonts w:hint="eastAsia"/>
          <w:color w:val="FF0000"/>
          <w:sz w:val="28"/>
          <w:szCs w:val="28"/>
        </w:rPr>
        <w:t>．</w:t>
      </w:r>
      <w:r w:rsidRPr="00A142FA">
        <w:rPr>
          <w:color w:val="FF0000"/>
          <w:sz w:val="28"/>
          <w:szCs w:val="28"/>
        </w:rPr>
        <w:t>检测全长</w:t>
      </w:r>
      <w:r w:rsidRPr="00A142FA">
        <w:rPr>
          <w:color w:val="FF0000"/>
          <w:sz w:val="28"/>
          <w:szCs w:val="28"/>
        </w:rPr>
        <w:t>HPV DNA</w:t>
      </w:r>
      <w:r w:rsidRPr="00A142FA">
        <w:rPr>
          <w:color w:val="FF0000"/>
          <w:sz w:val="28"/>
          <w:szCs w:val="28"/>
        </w:rPr>
        <w:t>（</w:t>
      </w:r>
      <w:r w:rsidRPr="00A142FA">
        <w:rPr>
          <w:color w:val="FF0000"/>
          <w:sz w:val="28"/>
          <w:szCs w:val="28"/>
        </w:rPr>
        <w:t>8000</w:t>
      </w:r>
      <w:r w:rsidRPr="00A142FA">
        <w:rPr>
          <w:color w:val="FF0000"/>
          <w:sz w:val="28"/>
          <w:szCs w:val="28"/>
        </w:rPr>
        <w:t>碱基对）</w:t>
      </w:r>
      <w:r w:rsidRPr="00A142FA">
        <w:rPr>
          <w:rFonts w:hint="eastAsia"/>
          <w:color w:val="FF0000"/>
          <w:sz w:val="28"/>
          <w:szCs w:val="28"/>
        </w:rPr>
        <w:t>基因组</w:t>
      </w:r>
      <w:r w:rsidR="009A16A5">
        <w:rPr>
          <w:rFonts w:hint="eastAsia"/>
          <w:color w:val="FF0000"/>
          <w:sz w:val="28"/>
          <w:szCs w:val="28"/>
        </w:rPr>
        <w:t>;</w:t>
      </w:r>
    </w:p>
    <w:p w:rsidR="00A142FA" w:rsidRPr="00A142FA" w:rsidRDefault="00A142FA" w:rsidP="00A142FA">
      <w:pPr>
        <w:spacing w:line="360" w:lineRule="auto"/>
        <w:rPr>
          <w:color w:val="FF0000"/>
          <w:sz w:val="28"/>
          <w:szCs w:val="28"/>
        </w:rPr>
      </w:pPr>
      <w:r w:rsidRPr="00A142FA">
        <w:rPr>
          <w:rFonts w:hint="eastAsia"/>
          <w:color w:val="FF0000"/>
          <w:sz w:val="28"/>
          <w:szCs w:val="28"/>
        </w:rPr>
        <w:t xml:space="preserve">  4</w:t>
      </w:r>
      <w:r w:rsidRPr="00A142FA">
        <w:rPr>
          <w:rFonts w:hint="eastAsia"/>
          <w:color w:val="FF0000"/>
          <w:sz w:val="28"/>
          <w:szCs w:val="28"/>
        </w:rPr>
        <w:t>．适配器输入：</w:t>
      </w:r>
      <w:r w:rsidRPr="00A142FA">
        <w:rPr>
          <w:rFonts w:hint="eastAsia"/>
          <w:color w:val="FF0000"/>
          <w:sz w:val="28"/>
          <w:szCs w:val="28"/>
        </w:rPr>
        <w:t>100-240v</w:t>
      </w:r>
      <w:r w:rsidRPr="00A142FA">
        <w:rPr>
          <w:rFonts w:hint="eastAsia"/>
          <w:color w:val="FF0000"/>
          <w:sz w:val="28"/>
          <w:szCs w:val="28"/>
        </w:rPr>
        <w:t>；适配器输出：</w:t>
      </w:r>
      <w:r w:rsidRPr="00A142FA">
        <w:rPr>
          <w:rFonts w:hint="eastAsia"/>
          <w:color w:val="FF0000"/>
          <w:sz w:val="28"/>
          <w:szCs w:val="28"/>
        </w:rPr>
        <w:t>12-24v</w:t>
      </w:r>
      <w:r w:rsidRPr="00A142FA">
        <w:rPr>
          <w:rFonts w:hint="eastAsia"/>
          <w:color w:val="FF0000"/>
          <w:sz w:val="28"/>
          <w:szCs w:val="28"/>
        </w:rPr>
        <w:t>，</w:t>
      </w:r>
      <w:r w:rsidRPr="00A142FA">
        <w:rPr>
          <w:rFonts w:hint="eastAsia"/>
          <w:color w:val="FF0000"/>
          <w:sz w:val="28"/>
          <w:szCs w:val="28"/>
        </w:rPr>
        <w:t>2.5A;</w:t>
      </w:r>
    </w:p>
    <w:p w:rsidR="00A142FA" w:rsidRPr="00A142FA" w:rsidRDefault="00A142FA" w:rsidP="00A142FA">
      <w:pPr>
        <w:spacing w:line="360" w:lineRule="auto"/>
        <w:ind w:firstLineChars="250" w:firstLine="700"/>
        <w:rPr>
          <w:color w:val="FF0000"/>
          <w:sz w:val="28"/>
          <w:szCs w:val="28"/>
        </w:rPr>
      </w:pPr>
      <w:r w:rsidRPr="00A142FA">
        <w:rPr>
          <w:rFonts w:hint="eastAsia"/>
          <w:color w:val="FF0000"/>
          <w:sz w:val="28"/>
          <w:szCs w:val="28"/>
        </w:rPr>
        <w:t>power:12v=100w.</w:t>
      </w:r>
    </w:p>
    <w:p w:rsidR="00C72FCA" w:rsidRPr="00A142FA" w:rsidRDefault="00C72FCA" w:rsidP="00C72FCA">
      <w:pPr>
        <w:rPr>
          <w:color w:val="FF0000"/>
          <w:sz w:val="30"/>
          <w:szCs w:val="30"/>
        </w:rPr>
      </w:pPr>
    </w:p>
    <w:p w:rsidR="00A142FA" w:rsidRPr="00A142FA" w:rsidRDefault="00A142FA" w:rsidP="00C72FCA">
      <w:pPr>
        <w:rPr>
          <w:color w:val="FF0000"/>
          <w:sz w:val="30"/>
          <w:szCs w:val="30"/>
        </w:rPr>
      </w:pPr>
    </w:p>
    <w:p w:rsidR="00A142FA" w:rsidRDefault="00A142FA" w:rsidP="00C72FCA">
      <w:pPr>
        <w:rPr>
          <w:color w:val="FF0000"/>
          <w:sz w:val="30"/>
          <w:szCs w:val="30"/>
        </w:rPr>
      </w:pPr>
    </w:p>
    <w:p w:rsidR="00A142FA" w:rsidRPr="00770081" w:rsidRDefault="00A142FA" w:rsidP="00C72FCA">
      <w:pPr>
        <w:rPr>
          <w:color w:val="FF0000"/>
          <w:sz w:val="30"/>
          <w:szCs w:val="30"/>
        </w:rPr>
      </w:pPr>
    </w:p>
    <w:p w:rsidR="00B61EEC" w:rsidRPr="00770081" w:rsidRDefault="00B61EEC" w:rsidP="00B61EEC">
      <w:pPr>
        <w:ind w:firstLineChars="200" w:firstLine="600"/>
        <w:rPr>
          <w:color w:val="FF0000"/>
          <w:sz w:val="30"/>
          <w:szCs w:val="30"/>
        </w:rPr>
      </w:pPr>
    </w:p>
    <w:p w:rsidR="00B61EEC" w:rsidRDefault="00B61EEC" w:rsidP="00B61EEC">
      <w:pPr>
        <w:ind w:firstLineChars="200" w:firstLine="600"/>
        <w:rPr>
          <w:color w:val="FF0000"/>
          <w:sz w:val="30"/>
          <w:szCs w:val="30"/>
        </w:rPr>
      </w:pPr>
    </w:p>
    <w:p w:rsidR="00B61EEC" w:rsidRPr="00B61EEC" w:rsidRDefault="00B61EEC" w:rsidP="00B61EEC">
      <w:pPr>
        <w:ind w:firstLineChars="200" w:firstLine="600"/>
        <w:rPr>
          <w:color w:val="FF0000"/>
          <w:sz w:val="30"/>
          <w:szCs w:val="30"/>
        </w:rPr>
        <w:sectPr w:rsidR="00B61EEC" w:rsidRPr="00B61EEC">
          <w:pgSz w:w="11907" w:h="16840"/>
          <w:pgMar w:top="1134" w:right="1191" w:bottom="1134" w:left="1304" w:header="964" w:footer="992" w:gutter="0"/>
          <w:pgNumType w:fmt="numberInDash"/>
          <w:cols w:space="720"/>
          <w:docGrid w:linePitch="312"/>
        </w:sectPr>
      </w:pPr>
      <w:r>
        <w:rPr>
          <w:rFonts w:hint="eastAsia"/>
          <w:color w:val="FF0000"/>
          <w:sz w:val="30"/>
          <w:szCs w:val="30"/>
        </w:rPr>
        <w:t xml:space="preserve"> </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525" w:rsidRDefault="00A84525" w:rsidP="004538CF">
      <w:r>
        <w:separator/>
      </w:r>
    </w:p>
  </w:endnote>
  <w:endnote w:type="continuationSeparator" w:id="1">
    <w:p w:rsidR="00A84525" w:rsidRDefault="00A84525"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05E5A">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05E5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9A16A5">
      <w:rPr>
        <w:rStyle w:val="aa"/>
        <w:rFonts w:ascii="宋体"/>
        <w:noProof/>
        <w:sz w:val="21"/>
        <w:szCs w:val="21"/>
      </w:rPr>
      <w:t>- 5 -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05E5A">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05E5A">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9A16A5">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05E5A">
    <w:pPr>
      <w:pStyle w:val="a7"/>
      <w:jc w:val="center"/>
    </w:pPr>
    <w:fldSimple w:instr=" PAGE   \* MERGEFORMAT ">
      <w:r w:rsidR="009A16A5" w:rsidRPr="009A16A5">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525" w:rsidRDefault="00A84525" w:rsidP="004538CF">
      <w:r>
        <w:separator/>
      </w:r>
    </w:p>
  </w:footnote>
  <w:footnote w:type="continuationSeparator" w:id="1">
    <w:p w:rsidR="00A84525" w:rsidRDefault="00A84525"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2BE0662"/>
    <w:multiLevelType w:val="hybridMultilevel"/>
    <w:tmpl w:val="8E96830E"/>
    <w:lvl w:ilvl="0" w:tplc="256AA384">
      <w:start w:val="1"/>
      <w:numFmt w:val="decimal"/>
      <w:lvlText w:val="%1."/>
      <w:lvlJc w:val="left"/>
      <w:pPr>
        <w:ind w:left="420" w:hanging="420"/>
      </w:pPr>
      <w:rPr>
        <w:rFonts w:hint="default"/>
        <w:color w:val="000000" w:themeColor="text1"/>
      </w:rPr>
    </w:lvl>
    <w:lvl w:ilvl="1" w:tplc="04090003" w:tentative="1">
      <w:start w:val="1"/>
      <w:numFmt w:val="bullet"/>
      <w:lvlText w:val=""/>
      <w:lvlJc w:val="left"/>
      <w:pPr>
        <w:ind w:left="1646" w:hanging="420"/>
      </w:pPr>
      <w:rPr>
        <w:rFonts w:ascii="Wingdings" w:hAnsi="Wingdings" w:hint="default"/>
      </w:rPr>
    </w:lvl>
    <w:lvl w:ilvl="2" w:tplc="04090005"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3" w:tentative="1">
      <w:start w:val="1"/>
      <w:numFmt w:val="bullet"/>
      <w:lvlText w:val=""/>
      <w:lvlJc w:val="left"/>
      <w:pPr>
        <w:ind w:left="2906" w:hanging="420"/>
      </w:pPr>
      <w:rPr>
        <w:rFonts w:ascii="Wingdings" w:hAnsi="Wingdings" w:hint="default"/>
      </w:rPr>
    </w:lvl>
    <w:lvl w:ilvl="5" w:tplc="04090005"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3" w:tentative="1">
      <w:start w:val="1"/>
      <w:numFmt w:val="bullet"/>
      <w:lvlText w:val=""/>
      <w:lvlJc w:val="left"/>
      <w:pPr>
        <w:ind w:left="4166" w:hanging="420"/>
      </w:pPr>
      <w:rPr>
        <w:rFonts w:ascii="Wingdings" w:hAnsi="Wingdings" w:hint="default"/>
      </w:rPr>
    </w:lvl>
    <w:lvl w:ilvl="8" w:tplc="04090005" w:tentative="1">
      <w:start w:val="1"/>
      <w:numFmt w:val="bullet"/>
      <w:lvlText w:val=""/>
      <w:lvlJc w:val="left"/>
      <w:pPr>
        <w:ind w:left="4586" w:hanging="420"/>
      </w:pPr>
      <w:rPr>
        <w:rFonts w:ascii="Wingdings" w:hAnsi="Wingdings" w:hint="default"/>
      </w:r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0"/>
  </w:num>
  <w:num w:numId="7">
    <w:abstractNumId w:val="8"/>
  </w:num>
  <w:num w:numId="8">
    <w:abstractNumId w:val="12"/>
  </w:num>
  <w:num w:numId="9">
    <w:abstractNumId w:val="19"/>
  </w:num>
  <w:num w:numId="10">
    <w:abstractNumId w:val="7"/>
  </w:num>
  <w:num w:numId="11">
    <w:abstractNumId w:val="17"/>
  </w:num>
  <w:num w:numId="12">
    <w:abstractNumId w:val="16"/>
  </w:num>
  <w:num w:numId="13">
    <w:abstractNumId w:val="15"/>
  </w:num>
  <w:num w:numId="14">
    <w:abstractNumId w:val="6"/>
  </w:num>
  <w:num w:numId="15">
    <w:abstractNumId w:val="10"/>
  </w:num>
  <w:num w:numId="16">
    <w:abstractNumId w:val="21"/>
  </w:num>
  <w:num w:numId="17">
    <w:abstractNumId w:val="22"/>
  </w:num>
  <w:num w:numId="18">
    <w:abstractNumId w:val="14"/>
  </w:num>
  <w:num w:numId="19">
    <w:abstractNumId w:val="3"/>
  </w:num>
  <w:num w:numId="20">
    <w:abstractNumId w:val="1"/>
  </w:num>
  <w:num w:numId="21">
    <w:abstractNumId w:val="18"/>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872D4"/>
    <w:rsid w:val="00097BFE"/>
    <w:rsid w:val="000A4061"/>
    <w:rsid w:val="000A5C18"/>
    <w:rsid w:val="000C29FC"/>
    <w:rsid w:val="000F05B0"/>
    <w:rsid w:val="001062FA"/>
    <w:rsid w:val="00120CF2"/>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2C36"/>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42EF"/>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172A"/>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6E22A5"/>
    <w:rsid w:val="007076F6"/>
    <w:rsid w:val="0071196D"/>
    <w:rsid w:val="00715BE4"/>
    <w:rsid w:val="0072235A"/>
    <w:rsid w:val="00723173"/>
    <w:rsid w:val="00740D9E"/>
    <w:rsid w:val="007513EA"/>
    <w:rsid w:val="00751964"/>
    <w:rsid w:val="0076086D"/>
    <w:rsid w:val="00767A64"/>
    <w:rsid w:val="00770081"/>
    <w:rsid w:val="00780AAB"/>
    <w:rsid w:val="007832F8"/>
    <w:rsid w:val="00784CE9"/>
    <w:rsid w:val="00793012"/>
    <w:rsid w:val="007A4927"/>
    <w:rsid w:val="007C06A0"/>
    <w:rsid w:val="007C5278"/>
    <w:rsid w:val="007C5D0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22F95"/>
    <w:rsid w:val="00923C20"/>
    <w:rsid w:val="0093138D"/>
    <w:rsid w:val="00937496"/>
    <w:rsid w:val="00962273"/>
    <w:rsid w:val="00963798"/>
    <w:rsid w:val="00967915"/>
    <w:rsid w:val="00971732"/>
    <w:rsid w:val="009747EC"/>
    <w:rsid w:val="00980C3F"/>
    <w:rsid w:val="009850BD"/>
    <w:rsid w:val="0099658F"/>
    <w:rsid w:val="0099791A"/>
    <w:rsid w:val="009A0C58"/>
    <w:rsid w:val="009A16A5"/>
    <w:rsid w:val="009A2E76"/>
    <w:rsid w:val="009A78CF"/>
    <w:rsid w:val="009B029B"/>
    <w:rsid w:val="009B4E7E"/>
    <w:rsid w:val="009B7722"/>
    <w:rsid w:val="009C5180"/>
    <w:rsid w:val="009D3EDB"/>
    <w:rsid w:val="009D4C13"/>
    <w:rsid w:val="009E2780"/>
    <w:rsid w:val="009E3D06"/>
    <w:rsid w:val="009E713F"/>
    <w:rsid w:val="009F1C83"/>
    <w:rsid w:val="00A05E5A"/>
    <w:rsid w:val="00A142FA"/>
    <w:rsid w:val="00A21906"/>
    <w:rsid w:val="00A27B8E"/>
    <w:rsid w:val="00A27C56"/>
    <w:rsid w:val="00A31375"/>
    <w:rsid w:val="00A45704"/>
    <w:rsid w:val="00A56B18"/>
    <w:rsid w:val="00A84525"/>
    <w:rsid w:val="00A956A6"/>
    <w:rsid w:val="00A97782"/>
    <w:rsid w:val="00AB0F16"/>
    <w:rsid w:val="00AB19F7"/>
    <w:rsid w:val="00AB6013"/>
    <w:rsid w:val="00AC181F"/>
    <w:rsid w:val="00AC1DC3"/>
    <w:rsid w:val="00AC5BD5"/>
    <w:rsid w:val="00AE0198"/>
    <w:rsid w:val="00AE26B5"/>
    <w:rsid w:val="00B13616"/>
    <w:rsid w:val="00B14C98"/>
    <w:rsid w:val="00B42AC4"/>
    <w:rsid w:val="00B47AC3"/>
    <w:rsid w:val="00B54278"/>
    <w:rsid w:val="00B57D95"/>
    <w:rsid w:val="00B61EEC"/>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5844"/>
    <w:rsid w:val="00C65EB4"/>
    <w:rsid w:val="00C72FCA"/>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6433"/>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6FF"/>
    <w:rsid w:val="00EB6926"/>
    <w:rsid w:val="00EC342B"/>
    <w:rsid w:val="00ED0183"/>
    <w:rsid w:val="00ED0776"/>
    <w:rsid w:val="00ED1A2E"/>
    <w:rsid w:val="00ED3309"/>
    <w:rsid w:val="00EE44FF"/>
    <w:rsid w:val="00EE510B"/>
    <w:rsid w:val="00EF40C8"/>
    <w:rsid w:val="00F00AD4"/>
    <w:rsid w:val="00F06131"/>
    <w:rsid w:val="00F23597"/>
    <w:rsid w:val="00F3015D"/>
    <w:rsid w:val="00F551D3"/>
    <w:rsid w:val="00F62AE3"/>
    <w:rsid w:val="00F63E0A"/>
    <w:rsid w:val="00F656FF"/>
    <w:rsid w:val="00F7378F"/>
    <w:rsid w:val="00F97822"/>
    <w:rsid w:val="00FA1F5D"/>
    <w:rsid w:val="00FA621D"/>
    <w:rsid w:val="00FB1880"/>
    <w:rsid w:val="00FB2B35"/>
    <w:rsid w:val="00FC19CB"/>
    <w:rsid w:val="00FE2D54"/>
    <w:rsid w:val="00FE45F2"/>
    <w:rsid w:val="00FE4686"/>
    <w:rsid w:val="00FE47C7"/>
    <w:rsid w:val="00FE7A10"/>
    <w:rsid w:val="00FF3677"/>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601498888">
      <w:bodyDiv w:val="1"/>
      <w:marLeft w:val="0"/>
      <w:marRight w:val="0"/>
      <w:marTop w:val="0"/>
      <w:marBottom w:val="0"/>
      <w:divBdr>
        <w:top w:val="none" w:sz="0" w:space="0" w:color="auto"/>
        <w:left w:val="none" w:sz="0" w:space="0" w:color="auto"/>
        <w:bottom w:val="none" w:sz="0" w:space="0" w:color="auto"/>
        <w:right w:val="none" w:sz="0" w:space="0" w:color="auto"/>
      </w:divBdr>
    </w:div>
    <w:div w:id="176314036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1654</Words>
  <Characters>9431</Characters>
  <Application>Microsoft Office Word</Application>
  <DocSecurity>0</DocSecurity>
  <Lines>78</Lines>
  <Paragraphs>22</Paragraphs>
  <ScaleCrop>false</ScaleCrop>
  <Company>微软中国</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8</cp:revision>
  <dcterms:created xsi:type="dcterms:W3CDTF">2017-05-10T03:48:00Z</dcterms:created>
  <dcterms:modified xsi:type="dcterms:W3CDTF">2017-05-17T01:03:00Z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