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40223C">
        <w:rPr>
          <w:rFonts w:ascii="宋体" w:hAnsi="宋体" w:hint="eastAsia"/>
          <w:color w:val="FF0000"/>
          <w:sz w:val="36"/>
          <w:szCs w:val="30"/>
        </w:rPr>
        <w:t>95</w:t>
      </w:r>
    </w:p>
    <w:p w:rsidR="001E0411" w:rsidRPr="003C141F" w:rsidRDefault="001E0411" w:rsidP="0040223C">
      <w:pPr>
        <w:spacing w:line="700" w:lineRule="exact"/>
        <w:ind w:firstLineChars="486" w:firstLine="1750"/>
        <w:rPr>
          <w:rFonts w:ascii="宋体" w:hAnsi="宋体"/>
          <w:b/>
          <w:color w:val="FF0000"/>
          <w:sz w:val="36"/>
          <w:szCs w:val="36"/>
        </w:rPr>
      </w:pPr>
      <w:r w:rsidRPr="009318B0">
        <w:rPr>
          <w:rFonts w:ascii="宋体" w:hAnsi="宋体" w:hint="eastAsia"/>
          <w:color w:val="FF0000"/>
          <w:sz w:val="36"/>
          <w:szCs w:val="30"/>
        </w:rPr>
        <w:t>项目名称：</w:t>
      </w:r>
      <w:r w:rsidR="0040223C" w:rsidRPr="009318B0">
        <w:rPr>
          <w:rFonts w:ascii="宋体" w:hAnsi="宋体"/>
          <w:b/>
          <w:sz w:val="30"/>
          <w:szCs w:val="30"/>
        </w:rPr>
        <w:t xml:space="preserve"> </w:t>
      </w:r>
      <w:r w:rsidR="0040223C" w:rsidRPr="003C141F">
        <w:rPr>
          <w:rFonts w:ascii="宋体" w:hAnsi="宋体" w:cs="Arial" w:hint="eastAsia"/>
          <w:b/>
          <w:color w:val="FF0000"/>
          <w:sz w:val="36"/>
          <w:szCs w:val="36"/>
        </w:rPr>
        <w:t>彩色多普勒超声</w:t>
      </w: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B5546F">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C2E4B" w:rsidP="001E0411">
      <w:pPr>
        <w:pStyle w:val="10"/>
        <w:tabs>
          <w:tab w:val="right" w:leader="dot" w:pos="8306"/>
        </w:tabs>
        <w:spacing w:line="480" w:lineRule="auto"/>
        <w:rPr>
          <w:rFonts w:ascii="宋体" w:hAnsi="宋体"/>
          <w:szCs w:val="22"/>
          <w:lang w:eastAsia="en-US" w:bidi="en-US"/>
        </w:rPr>
      </w:pPr>
      <w:r w:rsidRPr="000C2E4B">
        <w:rPr>
          <w:rFonts w:ascii="宋体" w:hAnsi="宋体" w:hint="eastAsia"/>
        </w:rPr>
        <w:fldChar w:fldCharType="begin"/>
      </w:r>
      <w:r w:rsidR="001E0411" w:rsidRPr="009318B0">
        <w:rPr>
          <w:rFonts w:ascii="宋体" w:hAnsi="宋体" w:hint="eastAsia"/>
        </w:rPr>
        <w:instrText xml:space="preserve">TOC \o "1-2" \h \u </w:instrText>
      </w:r>
      <w:r w:rsidRPr="000C2E4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0C2E4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C2E4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0C2E4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0C2E4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0C2E4B"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0C2E4B"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B5546F" w:rsidRPr="00B5546F">
        <w:rPr>
          <w:rFonts w:ascii="宋体" w:hAnsi="宋体" w:cs="Arial" w:hint="eastAsia"/>
          <w:b/>
          <w:color w:val="FF0000"/>
          <w:sz w:val="28"/>
          <w:szCs w:val="28"/>
        </w:rPr>
        <w:t>彩色多普勒超声</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B5546F" w:rsidRDefault="00B5546F" w:rsidP="006E3498">
            <w:pPr>
              <w:widowControl/>
              <w:jc w:val="center"/>
              <w:rPr>
                <w:color w:val="FF0000"/>
                <w:sz w:val="36"/>
                <w:szCs w:val="36"/>
              </w:rPr>
            </w:pPr>
            <w:r w:rsidRPr="00B5546F">
              <w:rPr>
                <w:rFonts w:ascii="宋体" w:hAnsi="宋体" w:cs="Arial" w:hint="eastAsia"/>
                <w:b/>
                <w:color w:val="FF0000"/>
                <w:sz w:val="28"/>
                <w:szCs w:val="28"/>
              </w:rPr>
              <w:t>彩色多普勒超声</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B5546F">
        <w:rPr>
          <w:rFonts w:ascii="宋体" w:hAnsi="宋体" w:hint="eastAsia"/>
          <w:color w:val="FF0000"/>
          <w:sz w:val="24"/>
        </w:rPr>
        <w:t>11</w:t>
      </w:r>
      <w:r w:rsidRPr="009318B0">
        <w:rPr>
          <w:rFonts w:ascii="宋体" w:hAnsi="宋体" w:hint="eastAsia"/>
          <w:color w:val="FF0000"/>
          <w:sz w:val="24"/>
        </w:rPr>
        <w:t xml:space="preserve">月 </w:t>
      </w:r>
      <w:r w:rsidR="00D92C64">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D92C64" w:rsidRPr="009318B0" w:rsidRDefault="00D92C64" w:rsidP="00D92C64">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 xml:space="preserve">　月　</w:t>
      </w:r>
      <w:r>
        <w:rPr>
          <w:rFonts w:ascii="宋体" w:hAnsi="宋体" w:hint="eastAsia"/>
          <w:b/>
          <w:color w:val="FF0000"/>
          <w:sz w:val="24"/>
        </w:rPr>
        <w:t>20</w:t>
      </w:r>
      <w:r w:rsidRPr="009318B0">
        <w:rPr>
          <w:rFonts w:ascii="宋体" w:hAnsi="宋体" w:hint="eastAsia"/>
          <w:b/>
          <w:color w:val="FF0000"/>
          <w:sz w:val="24"/>
        </w:rPr>
        <w:t>日北京时间1</w:t>
      </w:r>
      <w:r>
        <w:rPr>
          <w:rFonts w:ascii="宋体" w:hAnsi="宋体" w:hint="eastAsia"/>
          <w:b/>
          <w:color w:val="FF0000"/>
          <w:sz w:val="24"/>
        </w:rPr>
        <w:t>7</w:t>
      </w:r>
      <w:r w:rsidRPr="009318B0">
        <w:rPr>
          <w:rFonts w:ascii="宋体" w:hAnsi="宋体" w:hint="eastAsia"/>
          <w:b/>
          <w:color w:val="FF0000"/>
          <w:sz w:val="24"/>
        </w:rPr>
        <w:t>：</w:t>
      </w:r>
      <w:r>
        <w:rPr>
          <w:rFonts w:ascii="宋体" w:hAnsi="宋体" w:hint="eastAsia"/>
          <w:b/>
          <w:color w:val="FF0000"/>
          <w:sz w:val="24"/>
        </w:rPr>
        <w:t>30</w:t>
      </w:r>
    </w:p>
    <w:p w:rsidR="00D92C64" w:rsidRPr="009318B0" w:rsidRDefault="00D92C64" w:rsidP="00D92C64">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Pr>
          <w:rFonts w:ascii="宋体" w:hAnsi="宋体" w:hint="eastAsia"/>
          <w:b/>
          <w:color w:val="FF0000"/>
          <w:sz w:val="24"/>
        </w:rPr>
        <w:t>2</w:t>
      </w:r>
      <w:r w:rsidR="003C7410">
        <w:rPr>
          <w:rFonts w:ascii="宋体" w:hAnsi="宋体" w:hint="eastAsia"/>
          <w:b/>
          <w:color w:val="FF0000"/>
          <w:sz w:val="24"/>
        </w:rPr>
        <w:t>2</w:t>
      </w:r>
      <w:r>
        <w:rPr>
          <w:rFonts w:ascii="宋体" w:hAnsi="宋体" w:hint="eastAsia"/>
          <w:b/>
          <w:color w:val="FF0000"/>
          <w:sz w:val="24"/>
        </w:rPr>
        <w:t xml:space="preserve">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B5546F">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B5546F" w:rsidRPr="00B5546F" w:rsidRDefault="001E0411" w:rsidP="00B5546F">
      <w:pPr>
        <w:spacing w:line="360" w:lineRule="auto"/>
        <w:rPr>
          <w:rFonts w:ascii="宋体" w:hAnsi="宋体"/>
          <w:color w:val="FF0000"/>
        </w:rPr>
      </w:pPr>
      <w:r w:rsidRPr="009318B0">
        <w:rPr>
          <w:rFonts w:ascii="宋体" w:hAnsi="宋体" w:hint="eastAsia"/>
        </w:rPr>
        <w:t>一、 磋商项目名称</w:t>
      </w:r>
      <w:r w:rsidR="00B5546F" w:rsidRPr="00B5546F">
        <w:rPr>
          <w:rFonts w:ascii="宋体" w:hAnsi="宋体" w:cs="Arial" w:hint="eastAsia"/>
          <w:b/>
          <w:color w:val="FF0000"/>
          <w:sz w:val="28"/>
          <w:szCs w:val="28"/>
        </w:rPr>
        <w:t>彩色多普勒超声诊断仪功能配置要求</w:t>
      </w:r>
    </w:p>
    <w:p w:rsidR="00B5546F" w:rsidRPr="00B5546F" w:rsidRDefault="00B5546F" w:rsidP="00B5546F">
      <w:pPr>
        <w:spacing w:line="360" w:lineRule="auto"/>
        <w:rPr>
          <w:rFonts w:ascii="宋体" w:hAnsi="宋体" w:cs="Arial"/>
          <w:b/>
          <w:color w:val="FF0000"/>
          <w:sz w:val="28"/>
          <w:szCs w:val="28"/>
        </w:rPr>
      </w:pPr>
      <w:r w:rsidRPr="00B5546F">
        <w:rPr>
          <w:rFonts w:ascii="宋体" w:hAnsi="宋体" w:hint="eastAsia"/>
          <w:color w:val="FF0000"/>
          <w:sz w:val="24"/>
        </w:rPr>
        <w:t>1、</w:t>
      </w:r>
      <w:r w:rsidRPr="00B5546F">
        <w:rPr>
          <w:rFonts w:ascii="宋体" w:hAnsi="宋体" w:cs="Arial" w:hint="eastAsia"/>
          <w:b/>
          <w:color w:val="FF0000"/>
          <w:sz w:val="28"/>
          <w:szCs w:val="28"/>
        </w:rPr>
        <w:t>、</w:t>
      </w:r>
      <w:r w:rsidRPr="00B5546F">
        <w:rPr>
          <w:rFonts w:ascii="宋体" w:hAnsi="宋体" w:hint="eastAsia"/>
          <w:color w:val="FF0000"/>
          <w:sz w:val="24"/>
        </w:rPr>
        <w:t>设备档次：各进口品牌最高档全数字化彩色多普勒超声诊断系统</w:t>
      </w:r>
      <w:r w:rsidRPr="00B5546F">
        <w:rPr>
          <w:rFonts w:ascii="宋体" w:hAnsi="宋体" w:hint="eastAsia"/>
          <w:color w:val="FF0000"/>
          <w:sz w:val="24"/>
        </w:rPr>
        <w:tab/>
      </w:r>
      <w:r w:rsidRPr="00B5546F">
        <w:rPr>
          <w:rFonts w:ascii="宋体" w:hAnsi="宋体" w:hint="eastAsia"/>
          <w:color w:val="FF0000"/>
          <w:sz w:val="24"/>
        </w:rPr>
        <w:tab/>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2、、设备用途说明：</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2.1用于腹部、心脏、妇产、泌尿、血管、浅表小器官、儿科、腔内、术中及弹性，造影等其他介入检查和治疗。</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2.2具备持续升级能力，能开展新的临床应用需求的超声系统。</w:t>
      </w:r>
      <w:r w:rsidRPr="00B5546F">
        <w:rPr>
          <w:rFonts w:ascii="宋体" w:hAnsi="宋体" w:hint="eastAsia"/>
          <w:color w:val="FF0000"/>
          <w:sz w:val="24"/>
        </w:rPr>
        <w:tab/>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三、主要技术功能和配置要求：</w:t>
      </w:r>
      <w:r w:rsidRPr="00B5546F">
        <w:rPr>
          <w:rFonts w:ascii="宋体" w:hAnsi="宋体" w:hint="eastAsia"/>
          <w:color w:val="FF0000"/>
          <w:sz w:val="24"/>
        </w:rPr>
        <w:tab/>
      </w:r>
      <w:r w:rsidRPr="00B5546F">
        <w:rPr>
          <w:rFonts w:ascii="宋体" w:hAnsi="宋体" w:hint="eastAsia"/>
          <w:color w:val="FF0000"/>
          <w:sz w:val="24"/>
        </w:rPr>
        <w:tab/>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3.1彩色多谱勒超声波诊断仪功能包括：</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w:t>
      </w:r>
      <w:r w:rsidRPr="00B5546F">
        <w:rPr>
          <w:rFonts w:ascii="宋体" w:hAnsi="宋体" w:hint="eastAsia"/>
          <w:color w:val="FF0000"/>
          <w:sz w:val="24"/>
        </w:rPr>
        <w:tab/>
        <w:t>数字化高分辨率二维灰阶成像单元</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3.1.2</w:t>
      </w:r>
      <w:r w:rsidRPr="00B5546F">
        <w:rPr>
          <w:rFonts w:ascii="宋体" w:hAnsi="宋体" w:hint="eastAsia"/>
          <w:color w:val="FF0000"/>
          <w:sz w:val="24"/>
        </w:rPr>
        <w:tab/>
        <w:t>数字化M型显示及分析系统</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3.1.3</w:t>
      </w:r>
      <w:r w:rsidRPr="00B5546F">
        <w:rPr>
          <w:rFonts w:ascii="宋体" w:hAnsi="宋体" w:hint="eastAsia"/>
          <w:color w:val="FF0000"/>
          <w:sz w:val="24"/>
        </w:rPr>
        <w:tab/>
        <w:t>数字化高分辨率彩色多谱勒血流成像单元</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3.1.4</w:t>
      </w:r>
      <w:r w:rsidRPr="00B5546F">
        <w:rPr>
          <w:rFonts w:ascii="宋体" w:hAnsi="宋体" w:hint="eastAsia"/>
          <w:color w:val="FF0000"/>
          <w:sz w:val="24"/>
        </w:rPr>
        <w:tab/>
        <w:t>数字化能量血流成像单元</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3.1.5</w:t>
      </w:r>
      <w:r w:rsidRPr="00B5546F">
        <w:rPr>
          <w:rFonts w:ascii="宋体" w:hAnsi="宋体" w:hint="eastAsia"/>
          <w:color w:val="FF0000"/>
          <w:sz w:val="24"/>
        </w:rPr>
        <w:tab/>
        <w:t>数字化频谱多谱勒显示和分析系统</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3.1.6  数字化连续多谱勒显示及分析系统</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3.1.7</w:t>
      </w:r>
      <w:r w:rsidRPr="00B5546F">
        <w:rPr>
          <w:rFonts w:ascii="宋体" w:hAnsi="宋体" w:hint="eastAsia"/>
          <w:color w:val="FF0000"/>
          <w:sz w:val="24"/>
        </w:rPr>
        <w:tab/>
        <w:t>组织谐波成像功能</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3.1.8</w:t>
      </w:r>
      <w:r w:rsidRPr="00B5546F">
        <w:rPr>
          <w:rFonts w:ascii="宋体" w:hAnsi="宋体" w:hint="eastAsia"/>
          <w:color w:val="FF0000"/>
          <w:sz w:val="24"/>
        </w:rPr>
        <w:tab/>
        <w:t>空间复合成像技术</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3.1.9</w:t>
      </w:r>
      <w:r w:rsidRPr="00B5546F">
        <w:rPr>
          <w:rFonts w:ascii="宋体" w:hAnsi="宋体" w:hint="eastAsia"/>
          <w:color w:val="FF0000"/>
          <w:sz w:val="24"/>
        </w:rPr>
        <w:tab/>
        <w:t>梯形成像技术</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3.1.10</w:t>
      </w:r>
      <w:r w:rsidRPr="00B5546F">
        <w:rPr>
          <w:rFonts w:ascii="宋体" w:hAnsi="宋体" w:hint="eastAsia"/>
          <w:color w:val="FF0000"/>
          <w:sz w:val="24"/>
        </w:rPr>
        <w:tab/>
        <w:t>高精细血流成像技术</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3.1.11配置任意角度M型</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3.1.12配置实时组织弹性成像功能，能进行定量分析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3.1.13配置高对比造影成像功能</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3.1.14图像存储与（电影）回放重现功能</w:t>
      </w:r>
    </w:p>
    <w:p w:rsidR="00B5546F" w:rsidRPr="00B5546F" w:rsidRDefault="00B5546F" w:rsidP="00B5546F">
      <w:pPr>
        <w:numPr>
          <w:ilvl w:val="0"/>
          <w:numId w:val="27"/>
        </w:numPr>
        <w:spacing w:line="360" w:lineRule="auto"/>
        <w:rPr>
          <w:rFonts w:ascii="宋体" w:hAnsi="宋体"/>
          <w:color w:val="FF0000"/>
          <w:sz w:val="24"/>
        </w:rPr>
      </w:pPr>
      <w:r w:rsidRPr="00B5546F">
        <w:rPr>
          <w:rFonts w:ascii="宋体" w:hAnsi="宋体" w:hint="eastAsia"/>
          <w:color w:val="FF0000"/>
          <w:sz w:val="24"/>
        </w:rPr>
        <w:t>配置要求：主机+4把探头</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4.1腹部探头1把，1-5MHz</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4.2浅表探头1把，5-12MHz</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4.3心脏阵探头1把，2-4MHz</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4.4穿刺探头1把。</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五、测量和分析：（B型</w:t>
      </w:r>
      <w:bookmarkStart w:id="15" w:name="_GoBack"/>
      <w:bookmarkEnd w:id="15"/>
      <w:r w:rsidRPr="00B5546F">
        <w:rPr>
          <w:rFonts w:ascii="宋体" w:hAnsi="宋体" w:hint="eastAsia"/>
          <w:color w:val="FF0000"/>
          <w:sz w:val="24"/>
        </w:rPr>
        <w:t>，M型，频谱多谱勒，彩色多谱勒）。</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5.1一般测量：距离、面积、周长、容积、角度、髋关节角度、直方图</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lastRenderedPageBreak/>
        <w:t>5.2 M型测量：距离 (振幅)，时间间隔，心率，速度，解剖M型</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5.3 多谱勒血流测量及分析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5.4 妇产科测量与分析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5.5 心脏功能测量与分析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5.6外周血管血流测量与分析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5.7泌尿科测量和分析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5.8小器官测量和分析</w:t>
      </w:r>
    </w:p>
    <w:p w:rsidR="00B5546F" w:rsidRPr="00B5546F" w:rsidRDefault="00B5546F" w:rsidP="00B5546F">
      <w:pPr>
        <w:spacing w:line="360" w:lineRule="auto"/>
        <w:rPr>
          <w:rFonts w:ascii="宋体" w:hAnsi="宋体"/>
          <w:color w:val="FF0000"/>
          <w:sz w:val="24"/>
        </w:rPr>
      </w:pPr>
      <w:r w:rsidRPr="00B5546F">
        <w:rPr>
          <w:rFonts w:ascii="宋体" w:hAnsi="宋体" w:hint="eastAsia"/>
          <w:color w:val="FF0000"/>
          <w:sz w:val="24"/>
        </w:rPr>
        <w:t>5.9 腹部测量和分析</w:t>
      </w:r>
    </w:p>
    <w:p w:rsidR="001E0411" w:rsidRPr="00192ECD" w:rsidRDefault="001E0411" w:rsidP="00B5546F">
      <w:pPr>
        <w:pStyle w:val="2"/>
        <w:ind w:firstLineChars="1300" w:firstLine="4680"/>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lastRenderedPageBreak/>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055" w:rsidRDefault="00D01055" w:rsidP="004538CF">
      <w:r>
        <w:separator/>
      </w:r>
    </w:p>
  </w:endnote>
  <w:endnote w:type="continuationSeparator" w:id="1">
    <w:p w:rsidR="00D01055" w:rsidRDefault="00D01055"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C2E4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C2E4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DF4A5B">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C2E4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C2E4B">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DF4A5B">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C2E4B">
    <w:pPr>
      <w:pStyle w:val="a7"/>
      <w:jc w:val="center"/>
    </w:pPr>
    <w:fldSimple w:instr=" PAGE   \* MERGEFORMAT ">
      <w:r w:rsidR="00DF4A5B" w:rsidRPr="00DF4A5B">
        <w:rPr>
          <w:noProof/>
          <w:lang w:val="zh-CN"/>
        </w:rPr>
        <w:t>18</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055" w:rsidRDefault="00D01055" w:rsidP="004538CF">
      <w:r>
        <w:separator/>
      </w:r>
    </w:p>
  </w:footnote>
  <w:footnote w:type="continuationSeparator" w:id="1">
    <w:p w:rsidR="00D01055" w:rsidRDefault="00D01055"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5A0A74CE"/>
    <w:multiLevelType w:val="singleLevel"/>
    <w:tmpl w:val="5A0A74CE"/>
    <w:lvl w:ilvl="0">
      <w:start w:val="4"/>
      <w:numFmt w:val="chineseCounting"/>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5"/>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6"/>
  </w:num>
  <w:num w:numId="26">
    <w:abstractNumId w:val="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8660F"/>
    <w:rsid w:val="00097BFE"/>
    <w:rsid w:val="000A4061"/>
    <w:rsid w:val="000C29FC"/>
    <w:rsid w:val="000C2E4B"/>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23C"/>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141F"/>
    <w:rsid w:val="003C7410"/>
    <w:rsid w:val="003D64AB"/>
    <w:rsid w:val="003E03DE"/>
    <w:rsid w:val="003E4309"/>
    <w:rsid w:val="003E571F"/>
    <w:rsid w:val="003F3BE4"/>
    <w:rsid w:val="004018F4"/>
    <w:rsid w:val="0040223C"/>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5C38"/>
    <w:rsid w:val="0049685F"/>
    <w:rsid w:val="004A0666"/>
    <w:rsid w:val="004A4919"/>
    <w:rsid w:val="004C1190"/>
    <w:rsid w:val="004C18E7"/>
    <w:rsid w:val="004C5346"/>
    <w:rsid w:val="004D0721"/>
    <w:rsid w:val="004E3A61"/>
    <w:rsid w:val="004E3FEA"/>
    <w:rsid w:val="004F04B9"/>
    <w:rsid w:val="0050279F"/>
    <w:rsid w:val="00504FE9"/>
    <w:rsid w:val="00510FF4"/>
    <w:rsid w:val="005171F4"/>
    <w:rsid w:val="0052275D"/>
    <w:rsid w:val="005239F5"/>
    <w:rsid w:val="0052447C"/>
    <w:rsid w:val="00524C24"/>
    <w:rsid w:val="00527C7A"/>
    <w:rsid w:val="00533C00"/>
    <w:rsid w:val="00534EF8"/>
    <w:rsid w:val="00540771"/>
    <w:rsid w:val="00541A9B"/>
    <w:rsid w:val="00544D4F"/>
    <w:rsid w:val="00553013"/>
    <w:rsid w:val="00572CF6"/>
    <w:rsid w:val="005732FF"/>
    <w:rsid w:val="00582F99"/>
    <w:rsid w:val="005948FC"/>
    <w:rsid w:val="005960BE"/>
    <w:rsid w:val="005B19FA"/>
    <w:rsid w:val="005B3BC7"/>
    <w:rsid w:val="005C30DC"/>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7B8E"/>
    <w:rsid w:val="00A27C56"/>
    <w:rsid w:val="00A45704"/>
    <w:rsid w:val="00A461BE"/>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5546F"/>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1055"/>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2C64"/>
    <w:rsid w:val="00D940E7"/>
    <w:rsid w:val="00DA0442"/>
    <w:rsid w:val="00DA4E79"/>
    <w:rsid w:val="00DB01C4"/>
    <w:rsid w:val="00DB35EE"/>
    <w:rsid w:val="00DB50DE"/>
    <w:rsid w:val="00DC1004"/>
    <w:rsid w:val="00DC156B"/>
    <w:rsid w:val="00DE183D"/>
    <w:rsid w:val="00DE571A"/>
    <w:rsid w:val="00DF4A5B"/>
    <w:rsid w:val="00DF63AF"/>
    <w:rsid w:val="00E06EE6"/>
    <w:rsid w:val="00E07CD6"/>
    <w:rsid w:val="00E22005"/>
    <w:rsid w:val="00E259AB"/>
    <w:rsid w:val="00E44051"/>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1445</Words>
  <Characters>8239</Characters>
  <Application>Microsoft Office Word</Application>
  <DocSecurity>0</DocSecurity>
  <Lines>68</Lines>
  <Paragraphs>19</Paragraphs>
  <ScaleCrop>false</ScaleCrop>
  <Company>微软中国</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2017-11-16T01:38:00Z</dcterms:created>
  <dcterms:modified xsi:type="dcterms:W3CDTF">2017-11-16T01:38:00Z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