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竞争性磋商文件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BF6E96" w:rsidRDefault="001E0411" w:rsidP="00FF4F29">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采购计划编号：</w:t>
      </w:r>
      <w:r w:rsidR="006E3498" w:rsidRPr="006E3498">
        <w:rPr>
          <w:rFonts w:ascii="宋体" w:hAnsi="宋体"/>
          <w:color w:val="FF0000"/>
          <w:sz w:val="36"/>
          <w:szCs w:val="30"/>
        </w:rPr>
        <w:t>201700</w:t>
      </w:r>
      <w:r w:rsidR="009B3413">
        <w:rPr>
          <w:rFonts w:ascii="宋体" w:hAnsi="宋体" w:hint="eastAsia"/>
          <w:color w:val="FF0000"/>
          <w:sz w:val="36"/>
          <w:szCs w:val="30"/>
        </w:rPr>
        <w:t>9</w:t>
      </w:r>
      <w:r w:rsidR="0082252E">
        <w:rPr>
          <w:rFonts w:ascii="宋体" w:hAnsi="宋体" w:hint="eastAsia"/>
          <w:color w:val="FF0000"/>
          <w:sz w:val="36"/>
          <w:szCs w:val="30"/>
        </w:rPr>
        <w:t>0</w:t>
      </w:r>
    </w:p>
    <w:p w:rsidR="001E0411" w:rsidRPr="009318B0" w:rsidRDefault="001E0411" w:rsidP="00672A28">
      <w:pPr>
        <w:spacing w:line="700" w:lineRule="exact"/>
        <w:ind w:firstLineChars="486" w:firstLine="1750"/>
        <w:rPr>
          <w:rFonts w:ascii="宋体" w:hAnsi="宋体"/>
          <w:b/>
          <w:sz w:val="30"/>
          <w:szCs w:val="30"/>
        </w:rPr>
      </w:pPr>
      <w:r w:rsidRPr="009318B0">
        <w:rPr>
          <w:rFonts w:ascii="宋体" w:hAnsi="宋体" w:hint="eastAsia"/>
          <w:color w:val="FF0000"/>
          <w:sz w:val="36"/>
          <w:szCs w:val="30"/>
        </w:rPr>
        <w:t>项目名称：</w:t>
      </w:r>
      <w:r w:rsidR="0082252E" w:rsidRPr="0082252E">
        <w:rPr>
          <w:rFonts w:hint="eastAsia"/>
          <w:color w:val="FF0000"/>
          <w:sz w:val="36"/>
          <w:szCs w:val="36"/>
        </w:rPr>
        <w:t>OCT</w:t>
      </w:r>
      <w:r w:rsidR="0082252E" w:rsidRPr="0082252E">
        <w:rPr>
          <w:rFonts w:hint="eastAsia"/>
          <w:color w:val="FF0000"/>
          <w:sz w:val="36"/>
          <w:szCs w:val="36"/>
        </w:rPr>
        <w:t>仪</w:t>
      </w:r>
    </w:p>
    <w:p w:rsidR="001E0411" w:rsidRPr="009318B0"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672A28" w:rsidRDefault="00672A28" w:rsidP="001E0411">
      <w:pPr>
        <w:spacing w:line="700" w:lineRule="exact"/>
        <w:jc w:val="center"/>
        <w:rPr>
          <w:rFonts w:ascii="宋体" w:hAnsi="宋体"/>
          <w:b/>
          <w:sz w:val="30"/>
          <w:szCs w:val="30"/>
        </w:rPr>
      </w:pPr>
    </w:p>
    <w:p w:rsidR="00672A28" w:rsidRDefault="00672A28" w:rsidP="001E0411">
      <w:pPr>
        <w:spacing w:line="700" w:lineRule="exact"/>
        <w:jc w:val="center"/>
        <w:rPr>
          <w:rFonts w:ascii="宋体" w:hAnsi="宋体"/>
          <w:b/>
          <w:sz w:val="30"/>
          <w:szCs w:val="30"/>
        </w:rPr>
      </w:pPr>
    </w:p>
    <w:p w:rsidR="00672A28" w:rsidRDefault="00672A28" w:rsidP="001E0411">
      <w:pPr>
        <w:spacing w:line="700" w:lineRule="exact"/>
        <w:jc w:val="center"/>
        <w:rPr>
          <w:rFonts w:ascii="宋体" w:hAnsi="宋体"/>
          <w:b/>
          <w:sz w:val="30"/>
          <w:szCs w:val="30"/>
        </w:rPr>
      </w:pPr>
    </w:p>
    <w:p w:rsidR="00672A28" w:rsidRDefault="00672A28" w:rsidP="001E0411">
      <w:pPr>
        <w:spacing w:line="700" w:lineRule="exact"/>
        <w:jc w:val="center"/>
        <w:rPr>
          <w:rFonts w:ascii="宋体" w:hAnsi="宋体"/>
          <w:b/>
          <w:sz w:val="30"/>
          <w:szCs w:val="30"/>
        </w:rPr>
      </w:pPr>
    </w:p>
    <w:p w:rsidR="00672A28" w:rsidRDefault="00672A28" w:rsidP="001E0411">
      <w:pPr>
        <w:spacing w:line="700" w:lineRule="exact"/>
        <w:jc w:val="center"/>
        <w:rPr>
          <w:rFonts w:ascii="宋体" w:hAnsi="宋体"/>
          <w:b/>
          <w:sz w:val="30"/>
          <w:szCs w:val="30"/>
        </w:rPr>
      </w:pPr>
    </w:p>
    <w:p w:rsidR="00672A28" w:rsidRPr="00672A28" w:rsidRDefault="00672A28"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二〇一</w:t>
      </w:r>
      <w:r>
        <w:rPr>
          <w:rFonts w:ascii="宋体" w:hAnsi="宋体" w:hint="eastAsia"/>
          <w:sz w:val="48"/>
          <w:szCs w:val="32"/>
        </w:rPr>
        <w:t>七</w:t>
      </w:r>
      <w:r w:rsidRPr="009318B0">
        <w:rPr>
          <w:rFonts w:ascii="宋体" w:hAnsi="宋体" w:hint="eastAsia"/>
          <w:sz w:val="48"/>
          <w:szCs w:val="32"/>
        </w:rPr>
        <w:t>年</w:t>
      </w:r>
      <w:r w:rsidR="001E779C">
        <w:rPr>
          <w:rFonts w:ascii="宋体" w:hAnsi="宋体" w:hint="eastAsia"/>
          <w:sz w:val="48"/>
          <w:szCs w:val="32"/>
        </w:rPr>
        <w:t>十</w:t>
      </w:r>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0" w:name="_Toc11641050"/>
      <w:bookmarkStart w:id="1" w:name="_Toc12789052"/>
      <w:bookmarkStart w:id="2"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1E0411" w:rsidRPr="009318B0" w:rsidRDefault="0009472E" w:rsidP="001E0411">
      <w:pPr>
        <w:pStyle w:val="10"/>
        <w:tabs>
          <w:tab w:val="right" w:leader="dot" w:pos="8306"/>
        </w:tabs>
        <w:spacing w:line="480" w:lineRule="auto"/>
        <w:rPr>
          <w:rFonts w:ascii="宋体" w:hAnsi="宋体"/>
          <w:szCs w:val="22"/>
          <w:lang w:eastAsia="en-US" w:bidi="en-US"/>
        </w:rPr>
      </w:pPr>
      <w:r w:rsidRPr="0009472E">
        <w:rPr>
          <w:rFonts w:ascii="宋体" w:hAnsi="宋体" w:hint="eastAsia"/>
        </w:rPr>
        <w:fldChar w:fldCharType="begin"/>
      </w:r>
      <w:r w:rsidR="001E0411" w:rsidRPr="009318B0">
        <w:rPr>
          <w:rFonts w:ascii="宋体" w:hAnsi="宋体" w:hint="eastAsia"/>
        </w:rPr>
        <w:instrText xml:space="preserve">TOC \o "1-2" \h \u </w:instrText>
      </w:r>
      <w:r w:rsidRPr="0009472E">
        <w:rPr>
          <w:rFonts w:ascii="宋体" w:hAnsi="宋体" w:hint="eastAsia"/>
        </w:rPr>
        <w:fldChar w:fldCharType="separate"/>
      </w:r>
      <w:hyperlink w:anchor="_Toc26408" w:history="1">
        <w:r w:rsidR="001E0411" w:rsidRPr="009318B0">
          <w:rPr>
            <w:rFonts w:ascii="宋体" w:hAnsi="宋体" w:hint="eastAsia"/>
            <w:szCs w:val="22"/>
            <w:lang w:eastAsia="en-US" w:bidi="en-US"/>
          </w:rPr>
          <w:t>第一篇  竞争性磋商邀请书</w:t>
        </w:r>
        <w:r w:rsidR="001E0411" w:rsidRPr="009318B0">
          <w:rPr>
            <w:rFonts w:ascii="宋体" w:hAnsi="宋体"/>
            <w:szCs w:val="22"/>
            <w:lang w:eastAsia="en-US" w:bidi="en-US"/>
          </w:rPr>
          <w:tab/>
        </w:r>
        <w:r w:rsidRPr="009318B0">
          <w:rPr>
            <w:rFonts w:ascii="宋体" w:hAnsi="宋体"/>
            <w:szCs w:val="22"/>
            <w:lang w:eastAsia="en-US" w:bidi="en-US"/>
          </w:rPr>
          <w:fldChar w:fldCharType="begin"/>
        </w:r>
        <w:r w:rsidR="001E0411" w:rsidRPr="009318B0">
          <w:rPr>
            <w:rFonts w:ascii="宋体" w:hAnsi="宋体"/>
            <w:szCs w:val="22"/>
            <w:lang w:eastAsia="en-US" w:bidi="en-US"/>
          </w:rPr>
          <w:instrText xml:space="preserve"> PAGEREF _Toc26408 </w:instrText>
        </w:r>
        <w:r w:rsidRPr="009318B0">
          <w:rPr>
            <w:rFonts w:ascii="宋体" w:hAnsi="宋体"/>
            <w:szCs w:val="22"/>
            <w:lang w:eastAsia="en-US" w:bidi="en-US"/>
          </w:rPr>
          <w:fldChar w:fldCharType="separate"/>
        </w:r>
        <w:r w:rsidR="001E0411" w:rsidRPr="009318B0">
          <w:rPr>
            <w:rFonts w:ascii="宋体" w:hAnsi="宋体"/>
            <w:szCs w:val="22"/>
            <w:lang w:eastAsia="en-US" w:bidi="en-US"/>
          </w:rPr>
          <w:t>3</w:t>
        </w:r>
        <w:r w:rsidRPr="009318B0">
          <w:rPr>
            <w:rFonts w:ascii="宋体" w:hAnsi="宋体"/>
            <w:szCs w:val="22"/>
            <w:lang w:eastAsia="en-US" w:bidi="en-US"/>
          </w:rPr>
          <w:fldChar w:fldCharType="end"/>
        </w:r>
      </w:hyperlink>
    </w:p>
    <w:p w:rsidR="001E0411" w:rsidRPr="009318B0" w:rsidRDefault="0009472E" w:rsidP="001E0411">
      <w:pPr>
        <w:pStyle w:val="10"/>
        <w:tabs>
          <w:tab w:val="right" w:leader="dot" w:pos="8306"/>
        </w:tabs>
        <w:spacing w:line="480" w:lineRule="auto"/>
        <w:rPr>
          <w:rFonts w:ascii="宋体" w:hAnsi="宋体"/>
          <w:szCs w:val="22"/>
          <w:lang w:eastAsia="en-US" w:bidi="en-US"/>
        </w:rPr>
      </w:pPr>
      <w:hyperlink w:anchor="_Toc9639" w:history="1">
        <w:r w:rsidR="001E0411" w:rsidRPr="009318B0">
          <w:rPr>
            <w:rFonts w:ascii="宋体" w:hAnsi="宋体" w:hint="eastAsia"/>
            <w:szCs w:val="22"/>
            <w:lang w:bidi="en-US"/>
          </w:rPr>
          <w:t>第二篇  磋商项目名称、服务内容、服务标准和其他</w:t>
        </w:r>
        <w:r w:rsidR="001E0411" w:rsidRPr="009318B0">
          <w:rPr>
            <w:rFonts w:ascii="宋体" w:hAnsi="宋体"/>
            <w:szCs w:val="22"/>
            <w:lang w:eastAsia="en-US" w:bidi="en-US"/>
          </w:rPr>
          <w:tab/>
        </w:r>
        <w:r w:rsidR="001E0411">
          <w:rPr>
            <w:rFonts w:ascii="宋体" w:hAnsi="宋体" w:hint="eastAsia"/>
            <w:szCs w:val="22"/>
            <w:lang w:bidi="en-US"/>
          </w:rPr>
          <w:t>5</w:t>
        </w:r>
      </w:hyperlink>
    </w:p>
    <w:p w:rsidR="001E0411" w:rsidRPr="009318B0" w:rsidRDefault="0009472E" w:rsidP="001E0411">
      <w:pPr>
        <w:pStyle w:val="10"/>
        <w:tabs>
          <w:tab w:val="right" w:leader="dot" w:pos="8306"/>
        </w:tabs>
        <w:spacing w:line="480" w:lineRule="auto"/>
        <w:rPr>
          <w:rFonts w:ascii="宋体" w:hAnsi="宋体"/>
          <w:szCs w:val="22"/>
          <w:lang w:eastAsia="en-US" w:bidi="en-US"/>
        </w:rPr>
      </w:pPr>
      <w:hyperlink w:anchor="_Toc21271" w:history="1">
        <w:r w:rsidR="001E0411" w:rsidRPr="009318B0">
          <w:rPr>
            <w:rFonts w:ascii="宋体" w:hAnsi="宋体" w:hint="eastAsia"/>
            <w:szCs w:val="22"/>
            <w:lang w:bidi="en-US"/>
          </w:rPr>
          <w:t xml:space="preserve">第三篇  </w:t>
        </w:r>
        <w:r w:rsidR="00686285" w:rsidRPr="00686285">
          <w:rPr>
            <w:rFonts w:ascii="宋体" w:hAnsi="宋体" w:hint="eastAsia"/>
            <w:szCs w:val="22"/>
            <w:lang w:bidi="en-US"/>
          </w:rPr>
          <w:t>供应商须知</w:t>
        </w:r>
        <w:r w:rsidR="001E0411" w:rsidRPr="009318B0">
          <w:rPr>
            <w:rFonts w:ascii="宋体" w:hAnsi="宋体"/>
            <w:szCs w:val="22"/>
            <w:lang w:eastAsia="en-US" w:bidi="en-US"/>
          </w:rPr>
          <w:tab/>
        </w:r>
        <w:r w:rsidR="001E0411">
          <w:rPr>
            <w:rFonts w:ascii="宋体" w:hAnsi="宋体" w:hint="eastAsia"/>
            <w:szCs w:val="22"/>
            <w:lang w:bidi="en-US"/>
          </w:rPr>
          <w:t>6</w:t>
        </w:r>
      </w:hyperlink>
    </w:p>
    <w:p w:rsidR="001E0411" w:rsidRPr="009318B0" w:rsidRDefault="0009472E" w:rsidP="001E0411">
      <w:pPr>
        <w:pStyle w:val="10"/>
        <w:tabs>
          <w:tab w:val="right" w:leader="dot" w:pos="8306"/>
        </w:tabs>
        <w:spacing w:line="480" w:lineRule="auto"/>
        <w:rPr>
          <w:rFonts w:ascii="宋体" w:hAnsi="宋体"/>
          <w:szCs w:val="22"/>
          <w:lang w:eastAsia="en-US" w:bidi="en-US"/>
        </w:rPr>
      </w:pPr>
      <w:hyperlink w:anchor="_Toc8368" w:history="1">
        <w:r w:rsidR="001E0411" w:rsidRPr="009318B0">
          <w:rPr>
            <w:rFonts w:ascii="宋体" w:hAnsi="宋体" w:hint="eastAsia"/>
            <w:szCs w:val="22"/>
            <w:lang w:bidi="en-US"/>
          </w:rPr>
          <w:t xml:space="preserve">第四篇  </w:t>
        </w:r>
        <w:r w:rsidR="00686285" w:rsidRPr="00686285">
          <w:rPr>
            <w:rFonts w:ascii="宋体" w:hAnsi="宋体" w:hint="eastAsia"/>
            <w:szCs w:val="22"/>
            <w:lang w:bidi="en-US"/>
          </w:rPr>
          <w:t>磋商方法、评审标准、无效响应和采购终止</w:t>
        </w:r>
        <w:r w:rsidR="001E0411" w:rsidRPr="009318B0">
          <w:rPr>
            <w:rFonts w:ascii="宋体" w:hAnsi="宋体"/>
            <w:szCs w:val="22"/>
            <w:lang w:eastAsia="en-US" w:bidi="en-US"/>
          </w:rPr>
          <w:tab/>
        </w:r>
        <w:r w:rsidR="00166DBF">
          <w:rPr>
            <w:rFonts w:ascii="宋体" w:hAnsi="宋体" w:hint="eastAsia"/>
            <w:szCs w:val="22"/>
            <w:lang w:bidi="en-US"/>
          </w:rPr>
          <w:t>7</w:t>
        </w:r>
      </w:hyperlink>
    </w:p>
    <w:p w:rsidR="001E0411" w:rsidRPr="009318B0" w:rsidRDefault="0009472E" w:rsidP="001E0411">
      <w:pPr>
        <w:pStyle w:val="10"/>
        <w:tabs>
          <w:tab w:val="right" w:leader="dot" w:pos="8306"/>
        </w:tabs>
        <w:spacing w:line="480" w:lineRule="auto"/>
        <w:rPr>
          <w:rFonts w:ascii="宋体" w:hAnsi="宋体"/>
          <w:szCs w:val="22"/>
          <w:lang w:eastAsia="en-US" w:bidi="en-US"/>
        </w:rPr>
      </w:pPr>
      <w:hyperlink w:anchor="_Toc17429" w:history="1">
        <w:r w:rsidR="001E0411" w:rsidRPr="009318B0">
          <w:rPr>
            <w:rFonts w:ascii="宋体" w:hAnsi="宋体" w:hint="eastAsia"/>
            <w:szCs w:val="22"/>
            <w:lang w:eastAsia="en-US" w:bidi="en-US"/>
          </w:rPr>
          <w:t xml:space="preserve">第五篇  </w:t>
        </w:r>
        <w:r w:rsidR="00686285" w:rsidRPr="00686285">
          <w:rPr>
            <w:rFonts w:ascii="宋体" w:hAnsi="宋体" w:hint="eastAsia"/>
            <w:szCs w:val="22"/>
            <w:lang w:eastAsia="en-US" w:bidi="en-US"/>
          </w:rPr>
          <w:t>合同草案条款</w:t>
        </w:r>
        <w:r w:rsidR="001E0411" w:rsidRPr="009318B0">
          <w:rPr>
            <w:rFonts w:ascii="宋体" w:hAnsi="宋体"/>
            <w:szCs w:val="22"/>
            <w:lang w:eastAsia="en-US" w:bidi="en-US"/>
          </w:rPr>
          <w:tab/>
        </w:r>
        <w:r w:rsidR="001E0411">
          <w:rPr>
            <w:rFonts w:ascii="宋体" w:hAnsi="宋体" w:hint="eastAsia"/>
            <w:szCs w:val="22"/>
            <w:lang w:bidi="en-US"/>
          </w:rPr>
          <w:t>10</w:t>
        </w:r>
      </w:hyperlink>
    </w:p>
    <w:p w:rsidR="001E0411" w:rsidRPr="009318B0" w:rsidRDefault="0009472E" w:rsidP="001E0411">
      <w:pPr>
        <w:pStyle w:val="10"/>
        <w:tabs>
          <w:tab w:val="right" w:leader="dot" w:pos="8306"/>
        </w:tabs>
        <w:spacing w:line="480" w:lineRule="auto"/>
        <w:rPr>
          <w:rFonts w:ascii="宋体" w:hAnsi="宋体"/>
          <w:szCs w:val="22"/>
          <w:lang w:bidi="en-US"/>
        </w:rPr>
      </w:pPr>
      <w:hyperlink w:anchor="_Toc19334" w:history="1">
        <w:r w:rsidR="001E0411" w:rsidRPr="009318B0">
          <w:rPr>
            <w:rFonts w:ascii="宋体" w:hAnsi="宋体" w:hint="eastAsia"/>
            <w:szCs w:val="22"/>
            <w:lang w:bidi="en-US"/>
          </w:rPr>
          <w:t xml:space="preserve">第六篇  </w:t>
        </w:r>
        <w:r w:rsidR="00686285" w:rsidRPr="00686285">
          <w:rPr>
            <w:rFonts w:ascii="宋体" w:hAnsi="宋体" w:hint="eastAsia"/>
            <w:szCs w:val="22"/>
            <w:lang w:bidi="en-US"/>
          </w:rPr>
          <w:t>响应文件内容和部分格式要求</w:t>
        </w:r>
        <w:r w:rsidR="001E0411" w:rsidRPr="009318B0">
          <w:rPr>
            <w:rFonts w:ascii="宋体" w:hAnsi="宋体"/>
            <w:szCs w:val="22"/>
            <w:lang w:bidi="en-US"/>
          </w:rPr>
          <w:tab/>
        </w:r>
        <w:r w:rsidR="001E0411">
          <w:rPr>
            <w:rFonts w:ascii="宋体" w:hAnsi="宋体" w:hint="eastAsia"/>
            <w:szCs w:val="22"/>
            <w:lang w:bidi="en-US"/>
          </w:rPr>
          <w:t>1</w:t>
        </w:r>
      </w:hyperlink>
      <w:r w:rsidR="00966339">
        <w:rPr>
          <w:rFonts w:hint="eastAsia"/>
        </w:rPr>
        <w:t>4</w:t>
      </w: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5E5C66" w:rsidRDefault="0009472E" w:rsidP="001E0411">
      <w:pPr>
        <w:pStyle w:val="2"/>
        <w:jc w:val="center"/>
        <w:rPr>
          <w:szCs w:val="22"/>
          <w:lang w:bidi="en-US"/>
        </w:rPr>
      </w:pPr>
      <w:r w:rsidRPr="009318B0">
        <w:rPr>
          <w:rFonts w:hint="eastAsia"/>
          <w:szCs w:val="22"/>
          <w:lang w:eastAsia="en-US" w:bidi="en-US"/>
        </w:rPr>
        <w:lastRenderedPageBreak/>
        <w:fldChar w:fldCharType="end"/>
      </w:r>
    </w:p>
    <w:p w:rsidR="001E0411" w:rsidRPr="00192ECD" w:rsidRDefault="001E0411" w:rsidP="001E0411">
      <w:pPr>
        <w:pStyle w:val="2"/>
        <w:jc w:val="center"/>
        <w:rPr>
          <w:szCs w:val="30"/>
        </w:rPr>
      </w:pPr>
      <w:r w:rsidRPr="00192ECD">
        <w:rPr>
          <w:rFonts w:hint="eastAsia"/>
          <w:sz w:val="36"/>
          <w:szCs w:val="30"/>
        </w:rPr>
        <w:t>第一篇  竞争性磋商邀请书</w:t>
      </w:r>
      <w:bookmarkEnd w:id="0"/>
      <w:bookmarkEnd w:id="1"/>
      <w:bookmarkEnd w:id="2"/>
    </w:p>
    <w:p w:rsidR="001E0411" w:rsidRPr="009318B0" w:rsidRDefault="001E0411" w:rsidP="001930C6">
      <w:pPr>
        <w:snapToGrid w:val="0"/>
        <w:spacing w:line="440" w:lineRule="exact"/>
        <w:ind w:firstLineChars="200" w:firstLine="482"/>
        <w:rPr>
          <w:rFonts w:ascii="宋体" w:hAnsi="宋体"/>
          <w:sz w:val="24"/>
        </w:rPr>
      </w:pPr>
      <w:bookmarkStart w:id="3" w:name="_Toc313893526"/>
      <w:bookmarkStart w:id="4" w:name="_Toc317775175"/>
      <w:bookmarkStart w:id="5" w:name="_Toc417390467"/>
      <w:r w:rsidRPr="009318B0">
        <w:rPr>
          <w:rFonts w:ascii="宋体" w:hAnsi="宋体" w:hint="eastAsia"/>
          <w:b/>
          <w:sz w:val="24"/>
        </w:rPr>
        <w:t>重庆市职业病防治院</w:t>
      </w:r>
      <w:r w:rsidR="0082252E" w:rsidRPr="0082252E">
        <w:rPr>
          <w:rFonts w:hint="eastAsia"/>
          <w:color w:val="FF0000"/>
          <w:sz w:val="36"/>
          <w:szCs w:val="36"/>
        </w:rPr>
        <w:t>OCT</w:t>
      </w:r>
      <w:r w:rsidR="0082252E" w:rsidRPr="0082252E">
        <w:rPr>
          <w:rFonts w:hint="eastAsia"/>
          <w:color w:val="FF0000"/>
          <w:sz w:val="36"/>
          <w:szCs w:val="36"/>
        </w:rPr>
        <w:t>仪</w:t>
      </w:r>
      <w:r w:rsidRPr="009318B0">
        <w:rPr>
          <w:rFonts w:ascii="宋体" w:hAnsi="宋体" w:hint="eastAsia"/>
          <w:sz w:val="24"/>
        </w:rPr>
        <w:t>进行竞争性磋商招标，欢迎有资格的供应商参加投标。</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一、竞争性磋商内容</w:t>
      </w:r>
      <w:bookmarkEnd w:id="3"/>
      <w:bookmarkEnd w:id="4"/>
      <w:bookmarkEnd w:id="5"/>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3115"/>
        <w:gridCol w:w="1418"/>
        <w:gridCol w:w="1559"/>
        <w:gridCol w:w="2256"/>
      </w:tblGrid>
      <w:tr w:rsidR="001E0411" w:rsidRPr="009318B0" w:rsidTr="00E574BA">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1E0411" w:rsidP="00E574BA">
            <w:pPr>
              <w:widowControl/>
              <w:rPr>
                <w:rFonts w:ascii="宋体" w:hAnsi="宋体" w:cs="宋体"/>
                <w:b/>
                <w:bCs/>
                <w:kern w:val="0"/>
              </w:rPr>
            </w:pPr>
            <w:r w:rsidRPr="009318B0">
              <w:rPr>
                <w:rFonts w:ascii="宋体" w:hAnsi="宋体" w:cs="宋体" w:hint="eastAsia"/>
                <w:b/>
                <w:bCs/>
                <w:kern w:val="0"/>
              </w:rPr>
              <w:t>采购限价</w:t>
            </w:r>
          </w:p>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（万元）</w:t>
            </w:r>
          </w:p>
        </w:tc>
        <w:tc>
          <w:tcPr>
            <w:tcW w:w="1559"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数量</w:t>
            </w:r>
          </w:p>
          <w:p w:rsidR="001E0411" w:rsidRPr="009318B0" w:rsidRDefault="001E0411" w:rsidP="00E574BA">
            <w:pPr>
              <w:jc w:val="center"/>
              <w:rPr>
                <w:rFonts w:ascii="宋体" w:hAnsi="宋体" w:cs="宋体"/>
                <w:b/>
                <w:bCs/>
                <w:kern w:val="0"/>
              </w:rPr>
            </w:pP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541A9B"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541A9B" w:rsidRPr="009318B0" w:rsidRDefault="00415419" w:rsidP="00E574BA">
            <w:pPr>
              <w:widowControl/>
              <w:jc w:val="center"/>
              <w:rPr>
                <w:rFonts w:ascii="宋体" w:hAnsi="宋体" w:cs="宋体"/>
                <w:kern w:val="0"/>
              </w:rPr>
            </w:pPr>
            <w:r>
              <w:rPr>
                <w:rFonts w:ascii="宋体" w:hAnsi="宋体" w:cs="宋体" w:hint="eastAsia"/>
                <w:kern w:val="0"/>
              </w:rPr>
              <w:t>1</w:t>
            </w:r>
          </w:p>
        </w:tc>
        <w:tc>
          <w:tcPr>
            <w:tcW w:w="3115" w:type="dxa"/>
            <w:tcBorders>
              <w:top w:val="single" w:sz="4" w:space="0" w:color="auto"/>
              <w:left w:val="single" w:sz="4" w:space="0" w:color="auto"/>
              <w:bottom w:val="single" w:sz="4" w:space="0" w:color="auto"/>
              <w:right w:val="single" w:sz="4" w:space="0" w:color="auto"/>
            </w:tcBorders>
            <w:vAlign w:val="center"/>
          </w:tcPr>
          <w:p w:rsidR="00541A9B" w:rsidRPr="003B216F" w:rsidRDefault="0082252E" w:rsidP="006E3498">
            <w:pPr>
              <w:widowControl/>
              <w:jc w:val="center"/>
              <w:rPr>
                <w:color w:val="FF0000"/>
                <w:sz w:val="36"/>
                <w:szCs w:val="36"/>
              </w:rPr>
            </w:pPr>
            <w:r w:rsidRPr="0082252E">
              <w:rPr>
                <w:rFonts w:hint="eastAsia"/>
                <w:color w:val="FF0000"/>
                <w:sz w:val="36"/>
                <w:szCs w:val="36"/>
              </w:rPr>
              <w:t>OCT</w:t>
            </w:r>
            <w:r w:rsidRPr="0082252E">
              <w:rPr>
                <w:rFonts w:hint="eastAsia"/>
                <w:color w:val="FF0000"/>
                <w:sz w:val="36"/>
                <w:szCs w:val="36"/>
              </w:rPr>
              <w:t>仪</w:t>
            </w:r>
          </w:p>
        </w:tc>
        <w:tc>
          <w:tcPr>
            <w:tcW w:w="1418" w:type="dxa"/>
            <w:tcBorders>
              <w:top w:val="single" w:sz="4" w:space="0" w:color="auto"/>
              <w:left w:val="single" w:sz="4" w:space="0" w:color="auto"/>
              <w:bottom w:val="single" w:sz="4" w:space="0" w:color="auto"/>
              <w:right w:val="single" w:sz="4" w:space="0" w:color="auto"/>
            </w:tcBorders>
            <w:vAlign w:val="center"/>
          </w:tcPr>
          <w:p w:rsidR="00541A9B" w:rsidRDefault="00541A9B" w:rsidP="00882F74">
            <w:pPr>
              <w:widowControl/>
              <w:jc w:val="center"/>
              <w:rPr>
                <w:rFonts w:ascii="宋体" w:hAnsi="宋体" w:cs="宋体"/>
                <w:color w:val="FF0000"/>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541A9B" w:rsidRPr="00A27C56" w:rsidRDefault="00966062" w:rsidP="00E574BA">
            <w:pPr>
              <w:widowControl/>
              <w:jc w:val="center"/>
              <w:rPr>
                <w:rFonts w:ascii="宋体" w:hAnsi="宋体" w:cs="宋体"/>
                <w:color w:val="FF0000"/>
                <w:kern w:val="0"/>
                <w:szCs w:val="21"/>
              </w:rPr>
            </w:pPr>
            <w:r>
              <w:rPr>
                <w:rFonts w:ascii="宋体" w:hAnsi="宋体" w:cs="宋体" w:hint="eastAsia"/>
                <w:color w:val="FF0000"/>
                <w:kern w:val="0"/>
                <w:szCs w:val="21"/>
              </w:rPr>
              <w:t>1</w:t>
            </w:r>
          </w:p>
        </w:tc>
        <w:tc>
          <w:tcPr>
            <w:tcW w:w="2256" w:type="dxa"/>
            <w:tcBorders>
              <w:top w:val="single" w:sz="4" w:space="0" w:color="auto"/>
              <w:left w:val="single" w:sz="4" w:space="0" w:color="auto"/>
              <w:bottom w:val="single" w:sz="4" w:space="0" w:color="auto"/>
              <w:right w:val="single" w:sz="4" w:space="0" w:color="auto"/>
            </w:tcBorders>
            <w:vAlign w:val="center"/>
          </w:tcPr>
          <w:p w:rsidR="00541A9B" w:rsidRPr="00A27C56" w:rsidRDefault="00541A9B" w:rsidP="00E574BA">
            <w:pPr>
              <w:widowControl/>
              <w:jc w:val="center"/>
              <w:rPr>
                <w:rFonts w:ascii="宋体" w:hAnsi="宋体" w:cs="宋体"/>
                <w:b/>
                <w:color w:val="FF0000"/>
                <w:kern w:val="0"/>
                <w:szCs w:val="21"/>
              </w:rPr>
            </w:pPr>
          </w:p>
        </w:tc>
      </w:tr>
    </w:tbl>
    <w:p w:rsidR="001E0411" w:rsidRPr="009318B0" w:rsidRDefault="001E0411" w:rsidP="001E0411">
      <w:pPr>
        <w:pStyle w:val="3"/>
        <w:spacing w:before="0" w:after="0" w:line="400" w:lineRule="exact"/>
        <w:rPr>
          <w:rFonts w:ascii="宋体" w:hAnsi="宋体"/>
          <w:sz w:val="24"/>
          <w:szCs w:val="24"/>
        </w:rPr>
      </w:pPr>
      <w:bookmarkStart w:id="6" w:name="_Toc417390468"/>
      <w:bookmarkStart w:id="7" w:name="_Toc373860293"/>
      <w:bookmarkStart w:id="8" w:name="_Toc317775178"/>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6"/>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9" w:name="_Toc417390469"/>
      <w:r w:rsidRPr="009318B0">
        <w:rPr>
          <w:rFonts w:ascii="宋体" w:hAnsi="宋体" w:hint="eastAsia"/>
          <w:sz w:val="24"/>
          <w:szCs w:val="24"/>
        </w:rPr>
        <w:t>三、磋商供应商资格</w:t>
      </w:r>
      <w:bookmarkEnd w:id="9"/>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1、具有独立承担民事责任的能力；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2、具有良好的商业信誉和健全的财务会计制度；</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3、具有履行合同所必需的设备和专业技术能力；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4、有依法缴纳税收和社会保障资金的良好记录；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5、参加政府采购活动前三年内，在经营活动中没有重大违法记录；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6、法律、行政法规规定的其他条件。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（二）特定资格条件（如果有）</w:t>
      </w:r>
    </w:p>
    <w:p w:rsidR="001E0411" w:rsidRPr="00B775D4" w:rsidRDefault="00B775D4" w:rsidP="001E0411">
      <w:pPr>
        <w:widowControl/>
        <w:spacing w:line="360" w:lineRule="auto"/>
        <w:ind w:firstLine="560"/>
        <w:rPr>
          <w:rFonts w:asciiTheme="minorEastAsia" w:eastAsiaTheme="minorEastAsia" w:hAnsiTheme="minorEastAsia" w:cs="方正仿宋_GBK"/>
          <w:sz w:val="24"/>
        </w:rPr>
      </w:pPr>
      <w:r w:rsidRPr="00B775D4">
        <w:rPr>
          <w:rFonts w:asciiTheme="minorEastAsia" w:eastAsiaTheme="minorEastAsia" w:hAnsiTheme="minorEastAsia" w:cs="方正仿宋_GBK" w:hint="eastAsia"/>
          <w:sz w:val="24"/>
        </w:rPr>
        <w:t>*</w:t>
      </w:r>
    </w:p>
    <w:p w:rsidR="001E0411" w:rsidRPr="009E422D" w:rsidRDefault="00B775D4" w:rsidP="001E0411">
      <w:pPr>
        <w:spacing w:line="480" w:lineRule="exact"/>
        <w:ind w:firstLineChars="200" w:firstLine="480"/>
        <w:rPr>
          <w:rFonts w:ascii="宋体" w:hAnsi="宋体"/>
          <w:sz w:val="24"/>
        </w:rPr>
      </w:pPr>
      <w:r>
        <w:rPr>
          <w:rFonts w:ascii="宋体" w:hAnsi="宋体" w:hint="eastAsia"/>
          <w:sz w:val="24"/>
        </w:rPr>
        <w:t>*</w:t>
      </w:r>
    </w:p>
    <w:p w:rsidR="001E0411" w:rsidRPr="009318B0" w:rsidRDefault="001E0411" w:rsidP="001E0411">
      <w:pPr>
        <w:pStyle w:val="3"/>
        <w:spacing w:before="0" w:after="0" w:line="480" w:lineRule="exact"/>
        <w:rPr>
          <w:rFonts w:ascii="宋体" w:hAnsi="宋体"/>
          <w:sz w:val="24"/>
          <w:szCs w:val="24"/>
        </w:rPr>
      </w:pPr>
      <w:bookmarkStart w:id="10" w:name="_Toc417390470"/>
      <w:bookmarkStart w:id="11" w:name="_Toc417390472"/>
      <w:bookmarkEnd w:id="7"/>
      <w:r w:rsidRPr="009318B0">
        <w:rPr>
          <w:rFonts w:ascii="宋体" w:hAnsi="宋体" w:hint="eastAsia"/>
          <w:sz w:val="24"/>
          <w:szCs w:val="24"/>
        </w:rPr>
        <w:t>四、磋商有关说明</w:t>
      </w:r>
      <w:bookmarkEnd w:id="10"/>
    </w:p>
    <w:bookmarkEnd w:id="8"/>
    <w:bookmarkEnd w:id="11"/>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xml:space="preserve">（一）凡有意参加磋商的供应商，请于   </w:t>
      </w:r>
      <w:r w:rsidRPr="009318B0">
        <w:rPr>
          <w:rFonts w:ascii="宋体" w:hAnsi="宋体" w:hint="eastAsia"/>
          <w:color w:val="FF0000"/>
          <w:sz w:val="24"/>
        </w:rPr>
        <w:t>201</w:t>
      </w:r>
      <w:r w:rsidR="00B42AC4">
        <w:rPr>
          <w:rFonts w:ascii="宋体" w:hAnsi="宋体" w:hint="eastAsia"/>
          <w:color w:val="FF0000"/>
          <w:sz w:val="24"/>
        </w:rPr>
        <w:t>7</w:t>
      </w:r>
      <w:r w:rsidRPr="009318B0">
        <w:rPr>
          <w:rFonts w:ascii="宋体" w:hAnsi="宋体" w:hint="eastAsia"/>
          <w:color w:val="FF0000"/>
          <w:sz w:val="24"/>
        </w:rPr>
        <w:t xml:space="preserve"> 年 </w:t>
      </w:r>
      <w:r w:rsidR="00A231AF">
        <w:rPr>
          <w:rFonts w:ascii="宋体" w:hAnsi="宋体" w:hint="eastAsia"/>
          <w:color w:val="FF0000"/>
          <w:sz w:val="24"/>
        </w:rPr>
        <w:t>10</w:t>
      </w:r>
      <w:r w:rsidRPr="009318B0">
        <w:rPr>
          <w:rFonts w:ascii="宋体" w:hAnsi="宋体" w:hint="eastAsia"/>
          <w:color w:val="FF0000"/>
          <w:sz w:val="24"/>
        </w:rPr>
        <w:t xml:space="preserve">月 </w:t>
      </w:r>
      <w:r w:rsidR="00A231AF">
        <w:rPr>
          <w:rFonts w:ascii="宋体" w:hAnsi="宋体" w:hint="eastAsia"/>
          <w:color w:val="FF0000"/>
          <w:sz w:val="24"/>
        </w:rPr>
        <w:t>11</w:t>
      </w:r>
      <w:r w:rsidRPr="009318B0">
        <w:rPr>
          <w:rFonts w:ascii="宋体" w:hAnsi="宋体" w:hint="eastAsia"/>
          <w:color w:val="FF0000"/>
          <w:sz w:val="24"/>
        </w:rPr>
        <w:t>日</w:t>
      </w:r>
      <w:r w:rsidRPr="009318B0">
        <w:rPr>
          <w:rFonts w:ascii="宋体" w:hAnsi="宋体" w:hint="eastAsia"/>
          <w:sz w:val="24"/>
        </w:rPr>
        <w:t>起至提交首次响应文件截止时间之前，在重庆市</w:t>
      </w:r>
      <w:r w:rsidR="008571A9">
        <w:rPr>
          <w:rFonts w:ascii="宋体" w:hAnsi="宋体" w:hint="eastAsia"/>
          <w:sz w:val="24"/>
        </w:rPr>
        <w:t>职业病病防治院官网</w:t>
      </w:r>
      <w:r w:rsidRPr="009318B0">
        <w:rPr>
          <w:rFonts w:ascii="宋体" w:hAnsi="宋体" w:hint="eastAsia"/>
          <w:sz w:val="24"/>
        </w:rPr>
        <w:t>上下载本项目竞争性磋商文件以及图纸、补遗等磋商前公布的所有项目资料，无论供应商下载或领取与否，均视为已知晓所有谈判实质性要求内容。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（二）竞争性磋商文件售价为：100元/分包（售后不退），供应商在递交响应文件时缴纳，（供应商为微型企业且所提供的产品为微型企业生产的，免收上述费用）</w:t>
      </w:r>
      <w:r w:rsidRPr="009318B0">
        <w:rPr>
          <w:rFonts w:ascii="宋体" w:hAnsi="宋体" w:hint="eastAsia"/>
          <w:b/>
          <w:sz w:val="24"/>
        </w:rPr>
        <w:t>。</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lastRenderedPageBreak/>
        <w:t>（三）供应商须满足以下三种要件，其响应文件才被接受：</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1、报名时提供投标人所代表公司的资质证明文件。包括营业执照、税务登记、法人证明、产品经营许可证、产品资质文件、代理等文件（正本及复印件）。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2、按时递交了响应文件；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3、按时报名签到；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4、缴纳了竞争性磋商文件购买费。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（四）磋商地点：重庆市职业病防治院（南岸区南坪南城大道301号）综合大楼六楼小会议室</w:t>
      </w:r>
    </w:p>
    <w:p w:rsidR="001E0411" w:rsidRPr="009318B0" w:rsidRDefault="001E0411" w:rsidP="001E0411">
      <w:pPr>
        <w:snapToGrid w:val="0"/>
        <w:spacing w:line="380" w:lineRule="exact"/>
        <w:ind w:firstLineChars="200" w:firstLine="482"/>
        <w:rPr>
          <w:rFonts w:ascii="宋体" w:hAnsi="宋体"/>
          <w:b/>
          <w:color w:val="FF0000"/>
          <w:sz w:val="24"/>
        </w:rPr>
      </w:pPr>
      <w:r w:rsidRPr="009318B0">
        <w:rPr>
          <w:rFonts w:ascii="宋体" w:hAnsi="宋体" w:hint="eastAsia"/>
          <w:b/>
          <w:color w:val="FF0000"/>
          <w:sz w:val="24"/>
        </w:rPr>
        <w:t>（五）提交响应文件截止时间：201</w:t>
      </w:r>
      <w:r>
        <w:rPr>
          <w:rFonts w:ascii="宋体" w:hAnsi="宋体" w:hint="eastAsia"/>
          <w:b/>
          <w:color w:val="FF0000"/>
          <w:sz w:val="24"/>
        </w:rPr>
        <w:t>7</w:t>
      </w:r>
      <w:r w:rsidRPr="009318B0">
        <w:rPr>
          <w:rFonts w:ascii="宋体" w:hAnsi="宋体" w:hint="eastAsia"/>
          <w:b/>
          <w:color w:val="FF0000"/>
          <w:sz w:val="24"/>
        </w:rPr>
        <w:t xml:space="preserve">年 　</w:t>
      </w:r>
      <w:r w:rsidR="00A231AF">
        <w:rPr>
          <w:rFonts w:ascii="宋体" w:hAnsi="宋体" w:hint="eastAsia"/>
          <w:b/>
          <w:color w:val="FF0000"/>
          <w:sz w:val="24"/>
        </w:rPr>
        <w:t>10</w:t>
      </w:r>
      <w:r w:rsidRPr="009318B0">
        <w:rPr>
          <w:rFonts w:ascii="宋体" w:hAnsi="宋体" w:hint="eastAsia"/>
          <w:b/>
          <w:color w:val="FF0000"/>
          <w:sz w:val="24"/>
        </w:rPr>
        <w:t xml:space="preserve">　月　</w:t>
      </w:r>
      <w:r w:rsidR="00A231AF">
        <w:rPr>
          <w:rFonts w:ascii="宋体" w:hAnsi="宋体" w:hint="eastAsia"/>
          <w:b/>
          <w:color w:val="FF0000"/>
          <w:sz w:val="24"/>
        </w:rPr>
        <w:t>16</w:t>
      </w:r>
      <w:r>
        <w:rPr>
          <w:rFonts w:ascii="宋体" w:hAnsi="宋体" w:hint="eastAsia"/>
          <w:b/>
          <w:color w:val="FF0000"/>
          <w:sz w:val="24"/>
        </w:rPr>
        <w:t xml:space="preserve">　</w:t>
      </w:r>
      <w:r w:rsidRPr="009318B0">
        <w:rPr>
          <w:rFonts w:ascii="宋体" w:hAnsi="宋体" w:hint="eastAsia"/>
          <w:b/>
          <w:color w:val="FF0000"/>
          <w:sz w:val="24"/>
        </w:rPr>
        <w:t>日北京时间1</w:t>
      </w:r>
      <w:r w:rsidR="00B42AC4">
        <w:rPr>
          <w:rFonts w:ascii="宋体" w:hAnsi="宋体" w:hint="eastAsia"/>
          <w:b/>
          <w:color w:val="FF0000"/>
          <w:sz w:val="24"/>
        </w:rPr>
        <w:t>2</w:t>
      </w:r>
      <w:r w:rsidRPr="009318B0">
        <w:rPr>
          <w:rFonts w:ascii="宋体" w:hAnsi="宋体" w:hint="eastAsia"/>
          <w:b/>
          <w:color w:val="FF0000"/>
          <w:sz w:val="24"/>
        </w:rPr>
        <w:t>：</w:t>
      </w:r>
      <w:r>
        <w:rPr>
          <w:rFonts w:ascii="宋体" w:hAnsi="宋体" w:hint="eastAsia"/>
          <w:b/>
          <w:color w:val="FF0000"/>
          <w:sz w:val="24"/>
        </w:rPr>
        <w:t>0</w:t>
      </w:r>
      <w:r w:rsidRPr="009318B0">
        <w:rPr>
          <w:rFonts w:ascii="宋体" w:hAnsi="宋体" w:hint="eastAsia"/>
          <w:b/>
          <w:color w:val="FF0000"/>
          <w:sz w:val="24"/>
        </w:rPr>
        <w:t>0</w:t>
      </w:r>
    </w:p>
    <w:p w:rsidR="001E0411" w:rsidRPr="009318B0" w:rsidRDefault="001E0411" w:rsidP="001E0411">
      <w:pPr>
        <w:spacing w:line="380" w:lineRule="exact"/>
        <w:ind w:firstLineChars="200" w:firstLine="482"/>
        <w:rPr>
          <w:rFonts w:ascii="宋体" w:hAnsi="宋体"/>
          <w:b/>
          <w:color w:val="FF0000"/>
          <w:sz w:val="24"/>
        </w:rPr>
      </w:pPr>
      <w:r w:rsidRPr="009318B0">
        <w:rPr>
          <w:rFonts w:ascii="宋体" w:hAnsi="宋体" w:hint="eastAsia"/>
          <w:b/>
          <w:color w:val="FF0000"/>
          <w:sz w:val="24"/>
        </w:rPr>
        <w:t>（六）磋商开始时间：201</w:t>
      </w:r>
      <w:r>
        <w:rPr>
          <w:rFonts w:ascii="宋体" w:hAnsi="宋体" w:hint="eastAsia"/>
          <w:b/>
          <w:color w:val="FF0000"/>
          <w:sz w:val="24"/>
        </w:rPr>
        <w:t>7</w:t>
      </w:r>
      <w:r w:rsidRPr="009318B0">
        <w:rPr>
          <w:rFonts w:ascii="宋体" w:hAnsi="宋体" w:hint="eastAsia"/>
          <w:b/>
          <w:color w:val="FF0000"/>
          <w:sz w:val="24"/>
        </w:rPr>
        <w:t xml:space="preserve">年 　</w:t>
      </w:r>
      <w:r w:rsidR="00A231AF">
        <w:rPr>
          <w:rFonts w:ascii="宋体" w:hAnsi="宋体" w:hint="eastAsia"/>
          <w:b/>
          <w:color w:val="FF0000"/>
          <w:sz w:val="24"/>
        </w:rPr>
        <w:t>10</w:t>
      </w:r>
      <w:r w:rsidRPr="009318B0">
        <w:rPr>
          <w:rFonts w:ascii="宋体" w:hAnsi="宋体" w:hint="eastAsia"/>
          <w:b/>
          <w:color w:val="FF0000"/>
          <w:sz w:val="24"/>
        </w:rPr>
        <w:t xml:space="preserve">　月　</w:t>
      </w:r>
      <w:r w:rsidR="00A231AF">
        <w:rPr>
          <w:rFonts w:ascii="宋体" w:hAnsi="宋体" w:hint="eastAsia"/>
          <w:b/>
          <w:color w:val="FF0000"/>
          <w:sz w:val="24"/>
        </w:rPr>
        <w:t>17</w:t>
      </w:r>
      <w:r>
        <w:rPr>
          <w:rFonts w:ascii="宋体" w:hAnsi="宋体" w:hint="eastAsia"/>
          <w:b/>
          <w:color w:val="FF0000"/>
          <w:sz w:val="24"/>
        </w:rPr>
        <w:t xml:space="preserve">　</w:t>
      </w:r>
      <w:r w:rsidRPr="009318B0">
        <w:rPr>
          <w:rFonts w:ascii="宋体" w:hAnsi="宋体" w:hint="eastAsia"/>
          <w:b/>
          <w:color w:val="FF0000"/>
          <w:sz w:val="24"/>
        </w:rPr>
        <w:t>日北京时间</w:t>
      </w:r>
      <w:r w:rsidR="00FB129E">
        <w:rPr>
          <w:rFonts w:ascii="宋体" w:hAnsi="宋体" w:hint="eastAsia"/>
          <w:b/>
          <w:color w:val="FF0000"/>
          <w:sz w:val="24"/>
        </w:rPr>
        <w:t>14</w:t>
      </w:r>
      <w:r w:rsidRPr="009318B0">
        <w:rPr>
          <w:rFonts w:ascii="宋体" w:hAnsi="宋体" w:hint="eastAsia"/>
          <w:b/>
          <w:color w:val="FF0000"/>
          <w:sz w:val="24"/>
        </w:rPr>
        <w:t>：</w:t>
      </w:r>
      <w:r w:rsidR="00FB129E">
        <w:rPr>
          <w:rFonts w:ascii="宋体" w:hAnsi="宋体" w:hint="eastAsia"/>
          <w:b/>
          <w:color w:val="FF0000"/>
          <w:sz w:val="24"/>
        </w:rPr>
        <w:t>3</w:t>
      </w:r>
      <w:r w:rsidRPr="009318B0">
        <w:rPr>
          <w:rFonts w:ascii="宋体" w:hAnsi="宋体" w:hint="eastAsia"/>
          <w:b/>
          <w:color w:val="FF0000"/>
          <w:sz w:val="24"/>
        </w:rPr>
        <w:t>0</w:t>
      </w:r>
    </w:p>
    <w:p w:rsidR="001E0411" w:rsidRPr="009318B0" w:rsidRDefault="001E0411" w:rsidP="001E0411">
      <w:pPr>
        <w:pStyle w:val="3"/>
        <w:spacing w:before="0" w:after="0" w:line="380" w:lineRule="exact"/>
        <w:rPr>
          <w:rFonts w:ascii="宋体" w:hAnsi="宋体"/>
          <w:b w:val="0"/>
          <w:sz w:val="24"/>
          <w:szCs w:val="24"/>
        </w:rPr>
      </w:pPr>
      <w:r w:rsidRPr="009318B0">
        <w:rPr>
          <w:rFonts w:ascii="宋体" w:hAnsi="宋体" w:hint="eastAsia"/>
          <w:b w:val="0"/>
          <w:sz w:val="24"/>
          <w:szCs w:val="24"/>
        </w:rPr>
        <w:t>五、其它有关规定</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1、本项目的补遗文件（如果有）一律在重庆市</w:t>
      </w:r>
      <w:r w:rsidR="00D87C48">
        <w:rPr>
          <w:rFonts w:ascii="宋体" w:hAnsi="宋体" w:hint="eastAsia"/>
          <w:sz w:val="24"/>
        </w:rPr>
        <w:t>职业病防治院</w:t>
      </w:r>
      <w:r w:rsidRPr="009318B0">
        <w:rPr>
          <w:rFonts w:ascii="宋体" w:hAnsi="宋体" w:hint="eastAsia"/>
          <w:sz w:val="24"/>
        </w:rPr>
        <w:t>（</w:t>
      </w:r>
      <w:r w:rsidR="00D87C48">
        <w:rPr>
          <w:rFonts w:ascii="Arial" w:hAnsi="Arial" w:cs="Arial"/>
          <w:color w:val="333333"/>
          <w:sz w:val="20"/>
          <w:szCs w:val="20"/>
        </w:rPr>
        <w:t>http://www.</w:t>
      </w:r>
      <w:r w:rsidR="00D87C48">
        <w:rPr>
          <w:rStyle w:val="ac"/>
          <w:rFonts w:ascii="Arial" w:hAnsi="Arial" w:cs="Arial"/>
          <w:sz w:val="20"/>
          <w:szCs w:val="20"/>
        </w:rPr>
        <w:t>cqszfy</w:t>
      </w:r>
      <w:r w:rsidR="00D87C48">
        <w:rPr>
          <w:rFonts w:ascii="Arial" w:hAnsi="Arial" w:cs="Arial"/>
          <w:color w:val="333333"/>
          <w:sz w:val="20"/>
          <w:szCs w:val="20"/>
        </w:rPr>
        <w:t>.com</w:t>
      </w:r>
      <w:r w:rsidRPr="009318B0">
        <w:rPr>
          <w:rFonts w:ascii="宋体" w:hAnsi="宋体" w:hint="eastAsia"/>
          <w:sz w:val="24"/>
        </w:rPr>
        <w:t>）上发布，请各供应商注意下载；无论供应商下载与否，均视同供应商已知晓本项目补遗文件（如果有）的内容。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2、超过响应文件截止时间递交的响应文件，恕不接收。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3、无论磋商结果如何，供应商参与本项目磋商的所有费用均应由供应商自行承担。</w:t>
      </w:r>
    </w:p>
    <w:p w:rsidR="001E0411" w:rsidRPr="009318B0" w:rsidRDefault="001E0411" w:rsidP="001E0411">
      <w:pPr>
        <w:pStyle w:val="3"/>
        <w:spacing w:before="0" w:after="0" w:line="380" w:lineRule="exact"/>
        <w:rPr>
          <w:rFonts w:ascii="宋体" w:hAnsi="宋体"/>
          <w:b w:val="0"/>
          <w:sz w:val="24"/>
          <w:szCs w:val="24"/>
        </w:rPr>
      </w:pPr>
      <w:bookmarkStart w:id="12" w:name="_Toc417390473"/>
      <w:r w:rsidRPr="009318B0">
        <w:rPr>
          <w:rFonts w:ascii="宋体" w:hAnsi="宋体" w:hint="eastAsia"/>
          <w:b w:val="0"/>
          <w:sz w:val="24"/>
          <w:szCs w:val="24"/>
        </w:rPr>
        <w:t>六、联系方式</w:t>
      </w:r>
      <w:bookmarkEnd w:id="12"/>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采购人：重庆市职业病防治院（重庆市第六人民医院）</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联系人：周辉</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电  话：（023）61929183</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地  址：重庆市南岸区南城大道301号</w:t>
      </w:r>
    </w:p>
    <w:p w:rsidR="001E0411" w:rsidRPr="009318B0" w:rsidRDefault="001E0411" w:rsidP="001E0411">
      <w:pPr>
        <w:snapToGrid w:val="0"/>
        <w:spacing w:line="360" w:lineRule="auto"/>
        <w:ind w:firstLineChars="200" w:firstLine="482"/>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1E0411" w:rsidRPr="00192ECD" w:rsidRDefault="001E0411" w:rsidP="001E0411">
      <w:pPr>
        <w:pStyle w:val="2"/>
        <w:jc w:val="center"/>
        <w:rPr>
          <w:sz w:val="30"/>
          <w:szCs w:val="30"/>
        </w:rPr>
      </w:pPr>
      <w:bookmarkStart w:id="13" w:name="_Toc102227313"/>
      <w:bookmarkStart w:id="14" w:name="_Toc417390474"/>
      <w:r w:rsidRPr="00192ECD">
        <w:rPr>
          <w:rFonts w:hint="eastAsia"/>
          <w:sz w:val="36"/>
          <w:szCs w:val="30"/>
        </w:rPr>
        <w:lastRenderedPageBreak/>
        <w:t xml:space="preserve">第二篇  </w:t>
      </w:r>
      <w:bookmarkEnd w:id="13"/>
      <w:bookmarkEnd w:id="14"/>
      <w:r w:rsidRPr="00192ECD">
        <w:rPr>
          <w:rFonts w:hint="eastAsia"/>
          <w:sz w:val="36"/>
          <w:szCs w:val="30"/>
        </w:rPr>
        <w:t>磋商项目名称、服务内容、服务标准和其他</w:t>
      </w:r>
    </w:p>
    <w:p w:rsidR="001E0411" w:rsidRPr="009318B0" w:rsidRDefault="001E0411" w:rsidP="001E0411">
      <w:pPr>
        <w:spacing w:line="360" w:lineRule="auto"/>
        <w:rPr>
          <w:rFonts w:ascii="宋体" w:hAnsi="宋体"/>
        </w:rPr>
      </w:pPr>
      <w:r w:rsidRPr="009318B0">
        <w:rPr>
          <w:rFonts w:ascii="宋体" w:hAnsi="宋体" w:hint="eastAsia"/>
        </w:rPr>
        <w:t>一、 磋商项目名称</w:t>
      </w:r>
    </w:p>
    <w:p w:rsidR="00EA5278" w:rsidRPr="00234B80" w:rsidRDefault="00EA5278" w:rsidP="003B216F">
      <w:pPr>
        <w:rPr>
          <w:color w:val="FF0000"/>
          <w:sz w:val="30"/>
          <w:szCs w:val="30"/>
        </w:rPr>
      </w:pPr>
    </w:p>
    <w:p w:rsidR="0082252E" w:rsidRPr="0082252E" w:rsidRDefault="0082252E" w:rsidP="0082252E">
      <w:pPr>
        <w:rPr>
          <w:rFonts w:hint="eastAsia"/>
          <w:color w:val="FF0000"/>
        </w:rPr>
      </w:pPr>
      <w:bookmarkStart w:id="15" w:name="_GoBack"/>
      <w:bookmarkEnd w:id="15"/>
      <w:r w:rsidRPr="0082252E">
        <w:rPr>
          <w:rFonts w:hint="eastAsia"/>
          <w:color w:val="FF0000"/>
        </w:rPr>
        <w:t xml:space="preserve">  </w:t>
      </w:r>
      <w:r w:rsidRPr="0082252E">
        <w:rPr>
          <w:rFonts w:hint="eastAsia"/>
          <w:color w:val="FF0000"/>
        </w:rPr>
        <w:t>光相干断层扫描仪技术参数</w:t>
      </w:r>
    </w:p>
    <w:p w:rsidR="0082252E" w:rsidRPr="0082252E" w:rsidRDefault="0082252E" w:rsidP="0082252E">
      <w:pPr>
        <w:rPr>
          <w:color w:val="FF0000"/>
        </w:rPr>
      </w:pPr>
    </w:p>
    <w:p w:rsidR="0082252E" w:rsidRPr="0082252E" w:rsidRDefault="0082252E" w:rsidP="0082252E">
      <w:pPr>
        <w:rPr>
          <w:rFonts w:hint="eastAsia"/>
          <w:color w:val="FF0000"/>
        </w:rPr>
      </w:pPr>
      <w:r w:rsidRPr="0082252E">
        <w:rPr>
          <w:rFonts w:hint="eastAsia"/>
          <w:color w:val="FF0000"/>
        </w:rPr>
        <w:t>一、</w:t>
      </w:r>
      <w:r w:rsidRPr="0082252E">
        <w:rPr>
          <w:rFonts w:hint="eastAsia"/>
          <w:color w:val="FF0000"/>
        </w:rPr>
        <w:t xml:space="preserve"> </w:t>
      </w:r>
      <w:r w:rsidRPr="0082252E">
        <w:rPr>
          <w:rFonts w:hint="eastAsia"/>
          <w:color w:val="FF0000"/>
        </w:rPr>
        <w:t>基本功能要求</w:t>
      </w:r>
    </w:p>
    <w:p w:rsidR="0082252E" w:rsidRPr="0082252E" w:rsidRDefault="0082252E" w:rsidP="0082252E">
      <w:pPr>
        <w:rPr>
          <w:rFonts w:hint="eastAsia"/>
          <w:color w:val="FF0000"/>
        </w:rPr>
      </w:pPr>
      <w:r w:rsidRPr="0082252E">
        <w:rPr>
          <w:rFonts w:hint="eastAsia"/>
          <w:color w:val="FF0000"/>
        </w:rPr>
        <w:t xml:space="preserve">1.    </w:t>
      </w:r>
      <w:r w:rsidRPr="0082252E">
        <w:rPr>
          <w:rFonts w:hint="eastAsia"/>
          <w:color w:val="FF0000"/>
        </w:rPr>
        <w:t>临床应用：适用于眼科在活体上对患者的眼前节和眼底结构</w:t>
      </w:r>
      <w:r w:rsidRPr="0082252E">
        <w:rPr>
          <w:rFonts w:hint="eastAsia"/>
          <w:color w:val="FF0000"/>
        </w:rPr>
        <w:t>(</w:t>
      </w:r>
      <w:r w:rsidRPr="0082252E">
        <w:rPr>
          <w:rFonts w:hint="eastAsia"/>
          <w:color w:val="FF0000"/>
        </w:rPr>
        <w:t>包括角膜、前房、视网膜、</w:t>
      </w:r>
      <w:r w:rsidRPr="0082252E">
        <w:rPr>
          <w:rFonts w:hint="eastAsia"/>
          <w:color w:val="FF0000"/>
        </w:rPr>
        <w:t xml:space="preserve"> </w:t>
      </w:r>
      <w:r w:rsidRPr="0082252E">
        <w:rPr>
          <w:rFonts w:hint="eastAsia"/>
          <w:color w:val="FF0000"/>
        </w:rPr>
        <w:t>视网膜神经纤维层、黄斑和视盘</w:t>
      </w:r>
      <w:r w:rsidRPr="0082252E">
        <w:rPr>
          <w:rFonts w:hint="eastAsia"/>
          <w:color w:val="FF0000"/>
        </w:rPr>
        <w:t>)</w:t>
      </w:r>
      <w:r w:rsidRPr="0082252E">
        <w:rPr>
          <w:rFonts w:hint="eastAsia"/>
          <w:color w:val="FF0000"/>
        </w:rPr>
        <w:t>的查看、轴向断层及测量。</w:t>
      </w:r>
    </w:p>
    <w:p w:rsidR="0082252E" w:rsidRPr="0082252E" w:rsidRDefault="0082252E" w:rsidP="0082252E">
      <w:pPr>
        <w:rPr>
          <w:rFonts w:hint="eastAsia"/>
          <w:color w:val="FF0000"/>
        </w:rPr>
      </w:pPr>
      <w:r w:rsidRPr="0082252E">
        <w:rPr>
          <w:rFonts w:hint="eastAsia"/>
          <w:color w:val="FF0000"/>
        </w:rPr>
        <w:t xml:space="preserve">2. </w:t>
      </w:r>
      <w:r w:rsidRPr="0082252E">
        <w:rPr>
          <w:rFonts w:hint="eastAsia"/>
          <w:color w:val="FF0000"/>
        </w:rPr>
        <w:t>视网膜神经纤维层（</w:t>
      </w:r>
      <w:r w:rsidRPr="0082252E">
        <w:rPr>
          <w:rFonts w:hint="eastAsia"/>
          <w:color w:val="FF0000"/>
        </w:rPr>
        <w:t>RNFL)</w:t>
      </w:r>
      <w:r w:rsidRPr="0082252E">
        <w:rPr>
          <w:rFonts w:hint="eastAsia"/>
          <w:color w:val="FF0000"/>
        </w:rPr>
        <w:t>扫描：对视盘周围的</w:t>
      </w:r>
      <w:r w:rsidRPr="0082252E">
        <w:rPr>
          <w:rFonts w:hint="eastAsia"/>
          <w:color w:val="FF0000"/>
        </w:rPr>
        <w:t xml:space="preserve"> 128</w:t>
      </w:r>
      <w:r w:rsidRPr="0082252E">
        <w:rPr>
          <w:rFonts w:hint="eastAsia"/>
          <w:color w:val="FF0000"/>
        </w:rPr>
        <w:t>×</w:t>
      </w:r>
      <w:r w:rsidRPr="0082252E">
        <w:rPr>
          <w:rFonts w:hint="eastAsia"/>
          <w:color w:val="FF0000"/>
        </w:rPr>
        <w:t xml:space="preserve">128 </w:t>
      </w:r>
      <w:r w:rsidRPr="0082252E">
        <w:rPr>
          <w:rFonts w:hint="eastAsia"/>
          <w:color w:val="FF0000"/>
        </w:rPr>
        <w:t>三维断层扫描，获得</w:t>
      </w:r>
      <w:r w:rsidRPr="0082252E">
        <w:rPr>
          <w:rFonts w:hint="eastAsia"/>
          <w:color w:val="FF0000"/>
        </w:rPr>
        <w:t xml:space="preserve"> 5</w:t>
      </w:r>
      <w:r w:rsidRPr="0082252E">
        <w:rPr>
          <w:rFonts w:hint="eastAsia"/>
          <w:color w:val="FF0000"/>
        </w:rPr>
        <w:t>×</w:t>
      </w:r>
      <w:r w:rsidRPr="0082252E">
        <w:rPr>
          <w:rFonts w:hint="eastAsia"/>
          <w:color w:val="FF0000"/>
        </w:rPr>
        <w:t xml:space="preserve">5mm </w:t>
      </w:r>
      <w:r w:rsidRPr="0082252E">
        <w:rPr>
          <w:rFonts w:hint="eastAsia"/>
          <w:color w:val="FF0000"/>
        </w:rPr>
        <w:t>范围</w:t>
      </w:r>
      <w:r w:rsidRPr="0082252E">
        <w:rPr>
          <w:rFonts w:hint="eastAsia"/>
          <w:color w:val="FF0000"/>
        </w:rPr>
        <w:t xml:space="preserve"> RNFL </w:t>
      </w:r>
      <w:r w:rsidRPr="0082252E">
        <w:rPr>
          <w:rFonts w:hint="eastAsia"/>
          <w:color w:val="FF0000"/>
        </w:rPr>
        <w:t>的绝对值并双眼对比呈现，同时自动分析</w:t>
      </w:r>
      <w:r w:rsidRPr="0082252E">
        <w:rPr>
          <w:rFonts w:hint="eastAsia"/>
          <w:color w:val="FF0000"/>
        </w:rPr>
        <w:t xml:space="preserve"> 1.73mm </w:t>
      </w:r>
      <w:r w:rsidRPr="0082252E">
        <w:rPr>
          <w:rFonts w:hint="eastAsia"/>
          <w:color w:val="FF0000"/>
        </w:rPr>
        <w:t>半径环</w:t>
      </w:r>
      <w:r w:rsidRPr="0082252E">
        <w:rPr>
          <w:rFonts w:hint="eastAsia"/>
          <w:color w:val="FF0000"/>
        </w:rPr>
        <w:t xml:space="preserve"> RNFL </w:t>
      </w:r>
      <w:r w:rsidRPr="0082252E">
        <w:rPr>
          <w:rFonts w:hint="eastAsia"/>
          <w:color w:val="FF0000"/>
        </w:rPr>
        <w:t>厚度结果；含</w:t>
      </w:r>
      <w:r w:rsidRPr="0082252E">
        <w:rPr>
          <w:rFonts w:hint="eastAsia"/>
          <w:color w:val="FF0000"/>
        </w:rPr>
        <w:t xml:space="preserve"> </w:t>
      </w:r>
      <w:r w:rsidRPr="0082252E">
        <w:rPr>
          <w:rFonts w:hint="eastAsia"/>
          <w:color w:val="FF0000"/>
        </w:rPr>
        <w:t>多中心、多人种数据库（包含中国人）、亚洲人数据库。</w:t>
      </w:r>
    </w:p>
    <w:p w:rsidR="0082252E" w:rsidRPr="0082252E" w:rsidRDefault="0082252E" w:rsidP="0082252E">
      <w:pPr>
        <w:rPr>
          <w:rFonts w:hint="eastAsia"/>
          <w:color w:val="FF0000"/>
        </w:rPr>
      </w:pPr>
      <w:r w:rsidRPr="0082252E">
        <w:rPr>
          <w:rFonts w:hint="eastAsia"/>
          <w:color w:val="FF0000"/>
        </w:rPr>
        <w:t xml:space="preserve">3.    </w:t>
      </w:r>
      <w:r w:rsidRPr="0082252E">
        <w:rPr>
          <w:rFonts w:hint="eastAsia"/>
          <w:color w:val="FF0000"/>
        </w:rPr>
        <w:t>黄斑扫描：立方扫描（</w:t>
      </w:r>
      <w:r w:rsidRPr="0082252E">
        <w:rPr>
          <w:rFonts w:hint="eastAsia"/>
          <w:color w:val="FF0000"/>
        </w:rPr>
        <w:t>512</w:t>
      </w:r>
      <w:r w:rsidRPr="0082252E">
        <w:rPr>
          <w:rFonts w:hint="eastAsia"/>
          <w:color w:val="FF0000"/>
        </w:rPr>
        <w:t>×</w:t>
      </w:r>
      <w:r w:rsidRPr="0082252E">
        <w:rPr>
          <w:rFonts w:hint="eastAsia"/>
          <w:color w:val="FF0000"/>
        </w:rPr>
        <w:t xml:space="preserve">32 </w:t>
      </w:r>
      <w:r w:rsidRPr="0082252E">
        <w:rPr>
          <w:rFonts w:hint="eastAsia"/>
          <w:color w:val="FF0000"/>
        </w:rPr>
        <w:t>线加</w:t>
      </w:r>
      <w:r w:rsidRPr="0082252E">
        <w:rPr>
          <w:rFonts w:hint="eastAsia"/>
          <w:color w:val="FF0000"/>
        </w:rPr>
        <w:t xml:space="preserve"> 1024</w:t>
      </w:r>
      <w:r w:rsidRPr="0082252E">
        <w:rPr>
          <w:rFonts w:hint="eastAsia"/>
          <w:color w:val="FF0000"/>
        </w:rPr>
        <w:t>×</w:t>
      </w:r>
      <w:r w:rsidRPr="0082252E">
        <w:rPr>
          <w:rFonts w:hint="eastAsia"/>
          <w:color w:val="FF0000"/>
        </w:rPr>
        <w:t xml:space="preserve">2 </w:t>
      </w:r>
      <w:r w:rsidRPr="0082252E">
        <w:rPr>
          <w:rFonts w:hint="eastAsia"/>
          <w:color w:val="FF0000"/>
        </w:rPr>
        <w:t>线）；</w:t>
      </w:r>
      <w:r w:rsidRPr="0082252E">
        <w:rPr>
          <w:rFonts w:hint="eastAsia"/>
          <w:color w:val="FF0000"/>
        </w:rPr>
        <w:t xml:space="preserve">5 </w:t>
      </w:r>
      <w:r w:rsidRPr="0082252E">
        <w:rPr>
          <w:rFonts w:hint="eastAsia"/>
          <w:color w:val="FF0000"/>
        </w:rPr>
        <w:t>线高分辨率、单线超高清扫描（扫</w:t>
      </w:r>
      <w:r w:rsidRPr="0082252E">
        <w:rPr>
          <w:rFonts w:hint="eastAsia"/>
          <w:color w:val="FF0000"/>
        </w:rPr>
        <w:t xml:space="preserve"> </w:t>
      </w:r>
      <w:r w:rsidRPr="0082252E">
        <w:rPr>
          <w:rFonts w:hint="eastAsia"/>
          <w:color w:val="FF0000"/>
        </w:rPr>
        <w:t>描线长度，部位和角度可调整）扫描，最长扫描线</w:t>
      </w:r>
      <w:r w:rsidRPr="0082252E">
        <w:rPr>
          <w:rFonts w:hint="eastAsia"/>
          <w:color w:val="FF0000"/>
        </w:rPr>
        <w:t xml:space="preserve"> 6mm</w:t>
      </w:r>
      <w:r w:rsidRPr="0082252E">
        <w:rPr>
          <w:rFonts w:hint="eastAsia"/>
          <w:color w:val="FF0000"/>
        </w:rPr>
        <w:t>；</w:t>
      </w:r>
    </w:p>
    <w:p w:rsidR="0082252E" w:rsidRPr="0082252E" w:rsidRDefault="0082252E" w:rsidP="0082252E">
      <w:pPr>
        <w:rPr>
          <w:rFonts w:hint="eastAsia"/>
          <w:color w:val="FF0000"/>
        </w:rPr>
      </w:pPr>
      <w:r w:rsidRPr="0082252E">
        <w:rPr>
          <w:rFonts w:hint="eastAsia"/>
          <w:color w:val="FF0000"/>
        </w:rPr>
        <w:t xml:space="preserve">4.    </w:t>
      </w:r>
      <w:r w:rsidRPr="0082252E">
        <w:rPr>
          <w:rFonts w:hint="eastAsia"/>
          <w:color w:val="FF0000"/>
        </w:rPr>
        <w:t>眼前节扫描：立方扫描（</w:t>
      </w:r>
      <w:r w:rsidRPr="0082252E">
        <w:rPr>
          <w:rFonts w:hint="eastAsia"/>
          <w:color w:val="FF0000"/>
        </w:rPr>
        <w:t>512</w:t>
      </w:r>
      <w:r w:rsidRPr="0082252E">
        <w:rPr>
          <w:rFonts w:hint="eastAsia"/>
          <w:color w:val="FF0000"/>
        </w:rPr>
        <w:t>×</w:t>
      </w:r>
      <w:r w:rsidRPr="0082252E">
        <w:rPr>
          <w:rFonts w:hint="eastAsia"/>
          <w:color w:val="FF0000"/>
        </w:rPr>
        <w:t xml:space="preserve">128 </w:t>
      </w:r>
      <w:r w:rsidRPr="0082252E">
        <w:rPr>
          <w:rFonts w:hint="eastAsia"/>
          <w:color w:val="FF0000"/>
        </w:rPr>
        <w:t>线），单线超高分辨率（</w:t>
      </w:r>
      <w:r w:rsidRPr="0082252E">
        <w:rPr>
          <w:rFonts w:hint="eastAsia"/>
          <w:color w:val="FF0000"/>
        </w:rPr>
        <w:t xml:space="preserve">1024 </w:t>
      </w:r>
      <w:r w:rsidRPr="0082252E">
        <w:rPr>
          <w:rFonts w:hint="eastAsia"/>
          <w:color w:val="FF0000"/>
        </w:rPr>
        <w:t>点，</w:t>
      </w:r>
      <w:r w:rsidRPr="0082252E">
        <w:rPr>
          <w:rFonts w:hint="eastAsia"/>
          <w:color w:val="FF0000"/>
        </w:rPr>
        <w:t xml:space="preserve">8mm </w:t>
      </w:r>
      <w:r w:rsidRPr="0082252E">
        <w:rPr>
          <w:rFonts w:hint="eastAsia"/>
          <w:color w:val="FF0000"/>
        </w:rPr>
        <w:t>长扫描线角</w:t>
      </w:r>
      <w:r w:rsidRPr="0082252E">
        <w:rPr>
          <w:rFonts w:hint="eastAsia"/>
          <w:color w:val="FF0000"/>
        </w:rPr>
        <w:t xml:space="preserve"> </w:t>
      </w:r>
      <w:r w:rsidRPr="0082252E">
        <w:rPr>
          <w:rFonts w:hint="eastAsia"/>
          <w:color w:val="FF0000"/>
        </w:rPr>
        <w:t>度可调整）扫描；</w:t>
      </w:r>
    </w:p>
    <w:p w:rsidR="0082252E" w:rsidRPr="0082252E" w:rsidRDefault="0082252E" w:rsidP="0082252E">
      <w:pPr>
        <w:rPr>
          <w:rFonts w:hint="eastAsia"/>
          <w:color w:val="FF0000"/>
        </w:rPr>
      </w:pPr>
      <w:r w:rsidRPr="0082252E">
        <w:rPr>
          <w:rFonts w:hint="eastAsia"/>
          <w:color w:val="FF0000"/>
        </w:rPr>
        <w:t xml:space="preserve">5.    </w:t>
      </w:r>
      <w:r w:rsidRPr="0082252E">
        <w:rPr>
          <w:rFonts w:hint="eastAsia"/>
          <w:color w:val="FF0000"/>
        </w:rPr>
        <w:t>★定量分析能力：具备图像采集和定量分析能力；同时可完成眼底病和青光眼的分析；</w:t>
      </w:r>
      <w:r w:rsidRPr="0082252E">
        <w:rPr>
          <w:rFonts w:hint="eastAsia"/>
          <w:color w:val="FF0000"/>
        </w:rPr>
        <w:t xml:space="preserve"> </w:t>
      </w:r>
      <w:r w:rsidRPr="0082252E">
        <w:rPr>
          <w:rFonts w:hint="eastAsia"/>
          <w:color w:val="FF0000"/>
        </w:rPr>
        <w:t>黄斑厚度变化分析：自动对应任意扫描的相同部位视网膜厚度变化。</w:t>
      </w:r>
    </w:p>
    <w:p w:rsidR="0082252E" w:rsidRPr="0082252E" w:rsidRDefault="0082252E" w:rsidP="0082252E">
      <w:pPr>
        <w:rPr>
          <w:color w:val="FF0000"/>
        </w:rPr>
      </w:pPr>
    </w:p>
    <w:p w:rsidR="0082252E" w:rsidRPr="0082252E" w:rsidRDefault="0082252E" w:rsidP="0082252E">
      <w:pPr>
        <w:rPr>
          <w:rFonts w:hint="eastAsia"/>
          <w:color w:val="FF0000"/>
        </w:rPr>
      </w:pPr>
      <w:r w:rsidRPr="0082252E">
        <w:rPr>
          <w:rFonts w:hint="eastAsia"/>
          <w:color w:val="FF0000"/>
        </w:rPr>
        <w:t>二、</w:t>
      </w:r>
      <w:r w:rsidRPr="0082252E">
        <w:rPr>
          <w:rFonts w:hint="eastAsia"/>
          <w:color w:val="FF0000"/>
        </w:rPr>
        <w:t xml:space="preserve">OCT </w:t>
      </w:r>
      <w:r w:rsidRPr="0082252E">
        <w:rPr>
          <w:rFonts w:hint="eastAsia"/>
          <w:color w:val="FF0000"/>
        </w:rPr>
        <w:t>成像具体参数要求</w:t>
      </w:r>
    </w:p>
    <w:p w:rsidR="0082252E" w:rsidRPr="0082252E" w:rsidRDefault="0082252E" w:rsidP="0082252E">
      <w:pPr>
        <w:rPr>
          <w:rFonts w:hint="eastAsia"/>
          <w:color w:val="FF0000"/>
        </w:rPr>
      </w:pPr>
      <w:r w:rsidRPr="0082252E">
        <w:rPr>
          <w:rFonts w:hint="eastAsia"/>
          <w:color w:val="FF0000"/>
        </w:rPr>
        <w:t xml:space="preserve">1.    </w:t>
      </w:r>
      <w:r w:rsidRPr="0082252E">
        <w:rPr>
          <w:rFonts w:hint="eastAsia"/>
          <w:color w:val="FF0000"/>
        </w:rPr>
        <w:t>信号类型：眼底组织的光散射＋频域成像＋傅立叶算法；</w:t>
      </w:r>
    </w:p>
    <w:p w:rsidR="0082252E" w:rsidRPr="0082252E" w:rsidRDefault="0082252E" w:rsidP="0082252E">
      <w:pPr>
        <w:rPr>
          <w:rFonts w:hint="eastAsia"/>
          <w:color w:val="FF0000"/>
        </w:rPr>
      </w:pPr>
      <w:r w:rsidRPr="0082252E">
        <w:rPr>
          <w:rFonts w:hint="eastAsia"/>
          <w:color w:val="FF0000"/>
        </w:rPr>
        <w:t xml:space="preserve">2.    </w:t>
      </w:r>
      <w:r w:rsidRPr="0082252E">
        <w:rPr>
          <w:rFonts w:hint="eastAsia"/>
          <w:color w:val="FF0000"/>
        </w:rPr>
        <w:t>光源：</w:t>
      </w:r>
      <w:r w:rsidRPr="0082252E">
        <w:rPr>
          <w:rFonts w:hint="eastAsia"/>
          <w:color w:val="FF0000"/>
        </w:rPr>
        <w:t xml:space="preserve">840nm </w:t>
      </w:r>
      <w:r w:rsidRPr="0082252E">
        <w:rPr>
          <w:rFonts w:hint="eastAsia"/>
          <w:color w:val="FF0000"/>
        </w:rPr>
        <w:t>超级发光二极管（</w:t>
      </w:r>
      <w:r w:rsidRPr="0082252E">
        <w:rPr>
          <w:rFonts w:hint="eastAsia"/>
          <w:color w:val="FF0000"/>
        </w:rPr>
        <w:t>SLD</w:t>
      </w:r>
      <w:r w:rsidRPr="0082252E">
        <w:rPr>
          <w:rFonts w:hint="eastAsia"/>
          <w:color w:val="FF0000"/>
        </w:rPr>
        <w:t>）</w:t>
      </w:r>
    </w:p>
    <w:p w:rsidR="0082252E" w:rsidRPr="0082252E" w:rsidRDefault="0082252E" w:rsidP="0082252E">
      <w:pPr>
        <w:rPr>
          <w:rFonts w:hint="eastAsia"/>
          <w:color w:val="FF0000"/>
        </w:rPr>
      </w:pPr>
      <w:r w:rsidRPr="0082252E">
        <w:rPr>
          <w:rFonts w:hint="eastAsia"/>
          <w:color w:val="FF0000"/>
        </w:rPr>
        <w:t xml:space="preserve">3.    </w:t>
      </w:r>
      <w:r w:rsidRPr="0082252E">
        <w:rPr>
          <w:rFonts w:hint="eastAsia"/>
          <w:color w:val="FF0000"/>
        </w:rPr>
        <w:t>光能量：到角膜处≤</w:t>
      </w:r>
      <w:r w:rsidRPr="0082252E">
        <w:rPr>
          <w:rFonts w:hint="eastAsia"/>
          <w:color w:val="FF0000"/>
        </w:rPr>
        <w:t>725</w:t>
      </w:r>
      <w:r w:rsidRPr="0082252E">
        <w:rPr>
          <w:rFonts w:hint="eastAsia"/>
          <w:color w:val="FF0000"/>
        </w:rPr>
        <w:t>μ</w:t>
      </w:r>
      <w:r w:rsidRPr="0082252E">
        <w:rPr>
          <w:rFonts w:hint="eastAsia"/>
          <w:color w:val="FF0000"/>
        </w:rPr>
        <w:t>W,</w:t>
      </w:r>
      <w:r w:rsidRPr="0082252E">
        <w:rPr>
          <w:rFonts w:hint="eastAsia"/>
          <w:color w:val="FF0000"/>
        </w:rPr>
        <w:t>拥有自动保护装置，一旦能量高于改值自动切断</w:t>
      </w:r>
      <w:r w:rsidRPr="0082252E">
        <w:rPr>
          <w:rFonts w:hint="eastAsia"/>
          <w:color w:val="FF0000"/>
        </w:rPr>
        <w:t xml:space="preserve"> SLD</w:t>
      </w:r>
      <w:r w:rsidRPr="0082252E">
        <w:rPr>
          <w:rFonts w:hint="eastAsia"/>
          <w:color w:val="FF0000"/>
        </w:rPr>
        <w:t>；</w:t>
      </w:r>
    </w:p>
    <w:p w:rsidR="0082252E" w:rsidRPr="0082252E" w:rsidRDefault="0082252E" w:rsidP="0082252E">
      <w:pPr>
        <w:rPr>
          <w:rFonts w:hint="eastAsia"/>
          <w:color w:val="FF0000"/>
        </w:rPr>
      </w:pPr>
      <w:r w:rsidRPr="0082252E">
        <w:rPr>
          <w:rFonts w:hint="eastAsia"/>
          <w:color w:val="FF0000"/>
        </w:rPr>
        <w:t xml:space="preserve">4.    </w:t>
      </w:r>
      <w:r w:rsidRPr="0082252E">
        <w:rPr>
          <w:rFonts w:hint="eastAsia"/>
          <w:color w:val="FF0000"/>
        </w:rPr>
        <w:t>扫描模式：</w:t>
      </w:r>
      <w:r w:rsidRPr="0082252E">
        <w:rPr>
          <w:rFonts w:hint="eastAsia"/>
          <w:color w:val="FF0000"/>
        </w:rPr>
        <w:t xml:space="preserve">6 </w:t>
      </w:r>
      <w:r w:rsidRPr="0082252E">
        <w:rPr>
          <w:rFonts w:hint="eastAsia"/>
          <w:color w:val="FF0000"/>
        </w:rPr>
        <w:t>种</w:t>
      </w:r>
    </w:p>
    <w:p w:rsidR="0082252E" w:rsidRPr="0082252E" w:rsidRDefault="0082252E" w:rsidP="0082252E">
      <w:pPr>
        <w:rPr>
          <w:rFonts w:hint="eastAsia"/>
          <w:color w:val="FF0000"/>
        </w:rPr>
      </w:pPr>
      <w:r w:rsidRPr="0082252E">
        <w:rPr>
          <w:rFonts w:hint="eastAsia"/>
          <w:color w:val="FF0000"/>
        </w:rPr>
        <w:t xml:space="preserve">5.    </w:t>
      </w:r>
      <w:r w:rsidRPr="0082252E">
        <w:rPr>
          <w:rFonts w:hint="eastAsia"/>
          <w:color w:val="FF0000"/>
        </w:rPr>
        <w:t>扫描深度：</w:t>
      </w:r>
      <w:r w:rsidRPr="0082252E">
        <w:rPr>
          <w:rFonts w:hint="eastAsia"/>
          <w:color w:val="FF0000"/>
        </w:rPr>
        <w:t>2mm,1024 pixels</w:t>
      </w:r>
      <w:r w:rsidRPr="0082252E">
        <w:rPr>
          <w:rFonts w:hint="eastAsia"/>
          <w:color w:val="FF0000"/>
        </w:rPr>
        <w:t>，或更好；扫描速度：</w:t>
      </w:r>
      <w:r w:rsidRPr="0082252E">
        <w:rPr>
          <w:rFonts w:hint="eastAsia"/>
          <w:color w:val="FF0000"/>
        </w:rPr>
        <w:t>12000 A-sacn/</w:t>
      </w:r>
      <w:r w:rsidRPr="0082252E">
        <w:rPr>
          <w:rFonts w:hint="eastAsia"/>
          <w:color w:val="FF0000"/>
        </w:rPr>
        <w:t>秒</w:t>
      </w:r>
    </w:p>
    <w:p w:rsidR="0082252E" w:rsidRPr="0082252E" w:rsidRDefault="0082252E" w:rsidP="0082252E">
      <w:pPr>
        <w:rPr>
          <w:rFonts w:hint="eastAsia"/>
          <w:color w:val="FF0000"/>
        </w:rPr>
      </w:pPr>
      <w:r w:rsidRPr="0082252E">
        <w:rPr>
          <w:rFonts w:hint="eastAsia"/>
          <w:color w:val="FF0000"/>
        </w:rPr>
        <w:t xml:space="preserve">6.    </w:t>
      </w:r>
      <w:r w:rsidRPr="0082252E">
        <w:rPr>
          <w:rFonts w:hint="eastAsia"/>
          <w:color w:val="FF0000"/>
        </w:rPr>
        <w:t>轴向分辨率：组织中≥</w:t>
      </w:r>
      <w:r w:rsidRPr="0082252E">
        <w:rPr>
          <w:rFonts w:hint="eastAsia"/>
          <w:color w:val="FF0000"/>
        </w:rPr>
        <w:t>5</w:t>
      </w:r>
      <w:r w:rsidRPr="0082252E">
        <w:rPr>
          <w:rFonts w:hint="eastAsia"/>
          <w:color w:val="FF0000"/>
        </w:rPr>
        <w:t>μ</w:t>
      </w:r>
      <w:r w:rsidRPr="0082252E">
        <w:rPr>
          <w:rFonts w:hint="eastAsia"/>
          <w:color w:val="FF0000"/>
        </w:rPr>
        <w:t>m</w:t>
      </w:r>
      <w:r w:rsidRPr="0082252E">
        <w:rPr>
          <w:rFonts w:hint="eastAsia"/>
          <w:color w:val="FF0000"/>
        </w:rPr>
        <w:t>；横向分辨率：组织中</w:t>
      </w:r>
      <w:r w:rsidRPr="0082252E">
        <w:rPr>
          <w:rFonts w:hint="eastAsia"/>
          <w:color w:val="FF0000"/>
        </w:rPr>
        <w:t xml:space="preserve"> 20</w:t>
      </w:r>
      <w:r w:rsidRPr="0082252E">
        <w:rPr>
          <w:rFonts w:hint="eastAsia"/>
          <w:color w:val="FF0000"/>
        </w:rPr>
        <w:t>μ</w:t>
      </w:r>
      <w:r w:rsidRPr="0082252E">
        <w:rPr>
          <w:rFonts w:hint="eastAsia"/>
          <w:color w:val="FF0000"/>
        </w:rPr>
        <w:t>m</w:t>
      </w:r>
      <w:r w:rsidRPr="0082252E">
        <w:rPr>
          <w:rFonts w:hint="eastAsia"/>
          <w:color w:val="FF0000"/>
        </w:rPr>
        <w:t>。</w:t>
      </w:r>
    </w:p>
    <w:p w:rsidR="0082252E" w:rsidRPr="0082252E" w:rsidRDefault="0082252E" w:rsidP="0082252E">
      <w:pPr>
        <w:rPr>
          <w:rFonts w:hint="eastAsia"/>
          <w:color w:val="FF0000"/>
        </w:rPr>
      </w:pPr>
      <w:r w:rsidRPr="0082252E">
        <w:rPr>
          <w:rFonts w:hint="eastAsia"/>
          <w:color w:val="FF0000"/>
        </w:rPr>
        <w:t xml:space="preserve">7.    </w:t>
      </w:r>
      <w:r w:rsidRPr="0082252E">
        <w:rPr>
          <w:rFonts w:hint="eastAsia"/>
          <w:color w:val="FF0000"/>
        </w:rPr>
        <w:t>扫描范围：</w:t>
      </w:r>
      <w:r w:rsidRPr="0082252E">
        <w:rPr>
          <w:rFonts w:hint="eastAsia"/>
          <w:color w:val="FF0000"/>
        </w:rPr>
        <w:t>6mm</w:t>
      </w:r>
      <w:r w:rsidRPr="0082252E">
        <w:rPr>
          <w:rFonts w:hint="eastAsia"/>
          <w:color w:val="FF0000"/>
        </w:rPr>
        <w:t>×</w:t>
      </w:r>
      <w:r w:rsidRPr="0082252E">
        <w:rPr>
          <w:rFonts w:hint="eastAsia"/>
          <w:color w:val="FF0000"/>
        </w:rPr>
        <w:t>6mm</w:t>
      </w:r>
      <w:r w:rsidRPr="0082252E">
        <w:rPr>
          <w:rFonts w:hint="eastAsia"/>
          <w:color w:val="FF0000"/>
        </w:rPr>
        <w:t>，相当于眼底</w:t>
      </w:r>
      <w:r w:rsidRPr="0082252E">
        <w:rPr>
          <w:rFonts w:hint="eastAsia"/>
          <w:color w:val="FF0000"/>
        </w:rPr>
        <w:t xml:space="preserve"> 30</w:t>
      </w:r>
      <w:r w:rsidRPr="0082252E">
        <w:rPr>
          <w:rFonts w:hint="eastAsia"/>
          <w:color w:val="FF0000"/>
        </w:rPr>
        <w:t>°；扫描线数：</w:t>
      </w:r>
      <w:r w:rsidRPr="0082252E">
        <w:rPr>
          <w:rFonts w:hint="eastAsia"/>
          <w:color w:val="FF0000"/>
        </w:rPr>
        <w:t xml:space="preserve">128 </w:t>
      </w:r>
      <w:r w:rsidRPr="0082252E">
        <w:rPr>
          <w:rFonts w:hint="eastAsia"/>
          <w:color w:val="FF0000"/>
        </w:rPr>
        <w:t>或</w:t>
      </w:r>
      <w:r w:rsidRPr="0082252E">
        <w:rPr>
          <w:rFonts w:hint="eastAsia"/>
          <w:color w:val="FF0000"/>
        </w:rPr>
        <w:t xml:space="preserve"> 32 B-Scan</w:t>
      </w:r>
      <w:r w:rsidRPr="0082252E">
        <w:rPr>
          <w:rFonts w:hint="eastAsia"/>
          <w:color w:val="FF0000"/>
        </w:rPr>
        <w:t>。</w:t>
      </w:r>
    </w:p>
    <w:p w:rsidR="0082252E" w:rsidRPr="0082252E" w:rsidRDefault="0082252E" w:rsidP="0082252E">
      <w:pPr>
        <w:rPr>
          <w:color w:val="FF0000"/>
        </w:rPr>
      </w:pPr>
    </w:p>
    <w:p w:rsidR="0082252E" w:rsidRPr="0082252E" w:rsidRDefault="0082252E" w:rsidP="0082252E">
      <w:pPr>
        <w:rPr>
          <w:rFonts w:hint="eastAsia"/>
          <w:color w:val="FF0000"/>
        </w:rPr>
      </w:pPr>
      <w:r w:rsidRPr="0082252E">
        <w:rPr>
          <w:rFonts w:hint="eastAsia"/>
          <w:color w:val="FF0000"/>
        </w:rPr>
        <w:t>三、眼底图像</w:t>
      </w:r>
    </w:p>
    <w:p w:rsidR="0082252E" w:rsidRPr="0082252E" w:rsidRDefault="0082252E" w:rsidP="0082252E">
      <w:pPr>
        <w:rPr>
          <w:rFonts w:hint="eastAsia"/>
          <w:color w:val="FF0000"/>
        </w:rPr>
      </w:pPr>
      <w:r w:rsidRPr="0082252E">
        <w:rPr>
          <w:rFonts w:hint="eastAsia"/>
          <w:color w:val="FF0000"/>
        </w:rPr>
        <w:t xml:space="preserve">1.    </w:t>
      </w:r>
      <w:r w:rsidRPr="0082252E">
        <w:rPr>
          <w:rFonts w:hint="eastAsia"/>
          <w:color w:val="FF0000"/>
        </w:rPr>
        <w:t>光源：共聚焦扫描检眼镜</w:t>
      </w:r>
      <w:r w:rsidRPr="0082252E">
        <w:rPr>
          <w:rFonts w:hint="eastAsia"/>
          <w:color w:val="FF0000"/>
        </w:rPr>
        <w:t xml:space="preserve"> cSLO</w:t>
      </w:r>
      <w:r w:rsidRPr="0082252E">
        <w:rPr>
          <w:rFonts w:hint="eastAsia"/>
          <w:color w:val="FF0000"/>
        </w:rPr>
        <w:t>；</w:t>
      </w:r>
    </w:p>
    <w:p w:rsidR="0082252E" w:rsidRPr="0082252E" w:rsidRDefault="0082252E" w:rsidP="0082252E">
      <w:pPr>
        <w:rPr>
          <w:rFonts w:hint="eastAsia"/>
          <w:color w:val="FF0000"/>
        </w:rPr>
      </w:pPr>
      <w:r w:rsidRPr="0082252E">
        <w:rPr>
          <w:rFonts w:hint="eastAsia"/>
          <w:color w:val="FF0000"/>
        </w:rPr>
        <w:t xml:space="preserve">2.    </w:t>
      </w:r>
      <w:r w:rsidRPr="0082252E">
        <w:rPr>
          <w:rFonts w:hint="eastAsia"/>
          <w:color w:val="FF0000"/>
        </w:rPr>
        <w:t>光能量：到角膜处≤</w:t>
      </w:r>
      <w:r w:rsidRPr="0082252E">
        <w:rPr>
          <w:rFonts w:hint="eastAsia"/>
          <w:color w:val="FF0000"/>
        </w:rPr>
        <w:t>1.5mW</w:t>
      </w:r>
      <w:r w:rsidRPr="0082252E">
        <w:rPr>
          <w:rFonts w:hint="eastAsia"/>
          <w:color w:val="FF0000"/>
        </w:rPr>
        <w:t>；</w:t>
      </w:r>
    </w:p>
    <w:p w:rsidR="0082252E" w:rsidRPr="0082252E" w:rsidRDefault="0082252E" w:rsidP="0082252E">
      <w:pPr>
        <w:rPr>
          <w:rFonts w:hint="eastAsia"/>
          <w:color w:val="FF0000"/>
        </w:rPr>
      </w:pPr>
      <w:r w:rsidRPr="0082252E">
        <w:rPr>
          <w:rFonts w:hint="eastAsia"/>
          <w:color w:val="FF0000"/>
        </w:rPr>
        <w:t xml:space="preserve">3.    </w:t>
      </w:r>
      <w:r w:rsidRPr="0082252E">
        <w:rPr>
          <w:rFonts w:hint="eastAsia"/>
          <w:color w:val="FF0000"/>
        </w:rPr>
        <w:t>图像采集速度：</w:t>
      </w:r>
      <w:r w:rsidRPr="0082252E">
        <w:rPr>
          <w:rFonts w:hint="eastAsia"/>
          <w:color w:val="FF0000"/>
        </w:rPr>
        <w:t>4Hz</w:t>
      </w:r>
      <w:r w:rsidRPr="0082252E">
        <w:rPr>
          <w:rFonts w:hint="eastAsia"/>
          <w:color w:val="FF0000"/>
        </w:rPr>
        <w:t>；</w:t>
      </w:r>
    </w:p>
    <w:p w:rsidR="0082252E" w:rsidRPr="0082252E" w:rsidRDefault="0082252E" w:rsidP="0082252E">
      <w:pPr>
        <w:rPr>
          <w:rFonts w:hint="eastAsia"/>
          <w:color w:val="FF0000"/>
        </w:rPr>
      </w:pPr>
      <w:r w:rsidRPr="0082252E">
        <w:rPr>
          <w:rFonts w:hint="eastAsia"/>
          <w:color w:val="FF0000"/>
        </w:rPr>
        <w:t xml:space="preserve">4.    </w:t>
      </w:r>
      <w:r w:rsidRPr="0082252E">
        <w:rPr>
          <w:rFonts w:hint="eastAsia"/>
          <w:color w:val="FF0000"/>
        </w:rPr>
        <w:t>视场角：</w:t>
      </w:r>
      <w:r w:rsidRPr="0082252E">
        <w:rPr>
          <w:rFonts w:hint="eastAsia"/>
          <w:color w:val="FF0000"/>
        </w:rPr>
        <w:t>29</w:t>
      </w:r>
      <w:r w:rsidRPr="0082252E">
        <w:rPr>
          <w:rFonts w:hint="eastAsia"/>
          <w:color w:val="FF0000"/>
        </w:rPr>
        <w:t>°（水平）×</w:t>
      </w:r>
      <w:r w:rsidRPr="0082252E">
        <w:rPr>
          <w:rFonts w:hint="eastAsia"/>
          <w:color w:val="FF0000"/>
        </w:rPr>
        <w:t>21</w:t>
      </w:r>
      <w:r w:rsidRPr="0082252E">
        <w:rPr>
          <w:rFonts w:hint="eastAsia"/>
          <w:color w:val="FF0000"/>
        </w:rPr>
        <w:t>°（垂直）</w:t>
      </w:r>
    </w:p>
    <w:p w:rsidR="0082252E" w:rsidRPr="0082252E" w:rsidRDefault="0082252E" w:rsidP="0082252E">
      <w:pPr>
        <w:rPr>
          <w:rFonts w:hint="eastAsia"/>
          <w:color w:val="FF0000"/>
        </w:rPr>
      </w:pPr>
      <w:r w:rsidRPr="0082252E">
        <w:rPr>
          <w:rFonts w:hint="eastAsia"/>
          <w:color w:val="FF0000"/>
        </w:rPr>
        <w:t xml:space="preserve">5.    </w:t>
      </w:r>
      <w:r w:rsidRPr="0082252E">
        <w:rPr>
          <w:rFonts w:hint="eastAsia"/>
          <w:color w:val="FF0000"/>
        </w:rPr>
        <w:t>固视方式：绿色</w:t>
      </w:r>
      <w:r w:rsidRPr="0082252E">
        <w:rPr>
          <w:rFonts w:hint="eastAsia"/>
          <w:color w:val="FF0000"/>
        </w:rPr>
        <w:t xml:space="preserve"> LED </w:t>
      </w:r>
      <w:r w:rsidRPr="0082252E">
        <w:rPr>
          <w:rFonts w:hint="eastAsia"/>
          <w:color w:val="FF0000"/>
        </w:rPr>
        <w:t>灯的内固视，闪烁红色</w:t>
      </w:r>
      <w:r w:rsidRPr="0082252E">
        <w:rPr>
          <w:rFonts w:hint="eastAsia"/>
          <w:color w:val="FF0000"/>
        </w:rPr>
        <w:t xml:space="preserve"> LED </w:t>
      </w:r>
      <w:r w:rsidRPr="0082252E">
        <w:rPr>
          <w:rFonts w:hint="eastAsia"/>
          <w:color w:val="FF0000"/>
        </w:rPr>
        <w:t>灯的外固视；</w:t>
      </w:r>
    </w:p>
    <w:p w:rsidR="0082252E" w:rsidRPr="0082252E" w:rsidRDefault="0082252E" w:rsidP="0082252E">
      <w:pPr>
        <w:rPr>
          <w:rFonts w:hint="eastAsia"/>
          <w:color w:val="FF0000"/>
        </w:rPr>
      </w:pPr>
      <w:r w:rsidRPr="0082252E">
        <w:rPr>
          <w:rFonts w:hint="eastAsia"/>
          <w:color w:val="FF0000"/>
        </w:rPr>
        <w:t xml:space="preserve">6.    </w:t>
      </w:r>
      <w:r w:rsidRPr="0082252E">
        <w:rPr>
          <w:rFonts w:hint="eastAsia"/>
          <w:color w:val="FF0000"/>
        </w:rPr>
        <w:t>★扫描类型：共聚焦扫描检眼镜</w:t>
      </w:r>
      <w:r w:rsidRPr="0082252E">
        <w:rPr>
          <w:rFonts w:hint="eastAsia"/>
          <w:color w:val="FF0000"/>
        </w:rPr>
        <w:t xml:space="preserve"> cSLO</w:t>
      </w:r>
      <w:r w:rsidRPr="0082252E">
        <w:rPr>
          <w:rFonts w:hint="eastAsia"/>
          <w:color w:val="FF0000"/>
        </w:rPr>
        <w:t>，</w:t>
      </w:r>
      <w:r w:rsidRPr="0082252E">
        <w:rPr>
          <w:rFonts w:hint="eastAsia"/>
          <w:color w:val="FF0000"/>
        </w:rPr>
        <w:t xml:space="preserve">OCT </w:t>
      </w:r>
      <w:r w:rsidRPr="0082252E">
        <w:rPr>
          <w:rFonts w:hint="eastAsia"/>
          <w:color w:val="FF0000"/>
        </w:rPr>
        <w:t>图像和眼底照相扫描同时完成，眼底图像与</w:t>
      </w:r>
    </w:p>
    <w:p w:rsidR="0082252E" w:rsidRPr="0082252E" w:rsidRDefault="0082252E" w:rsidP="0082252E">
      <w:pPr>
        <w:rPr>
          <w:rFonts w:hint="eastAsia"/>
          <w:color w:val="FF0000"/>
        </w:rPr>
      </w:pPr>
      <w:r w:rsidRPr="0082252E">
        <w:rPr>
          <w:rFonts w:hint="eastAsia"/>
          <w:color w:val="FF0000"/>
        </w:rPr>
        <w:t xml:space="preserve">OCT </w:t>
      </w:r>
      <w:r w:rsidRPr="0082252E">
        <w:rPr>
          <w:rFonts w:hint="eastAsia"/>
          <w:color w:val="FF0000"/>
        </w:rPr>
        <w:t>图像对位好，无需软件跟踪或后处理对应。</w:t>
      </w:r>
    </w:p>
    <w:p w:rsidR="0082252E" w:rsidRPr="0082252E" w:rsidRDefault="0082252E" w:rsidP="0082252E">
      <w:pPr>
        <w:rPr>
          <w:rFonts w:hint="eastAsia"/>
          <w:color w:val="FF0000"/>
        </w:rPr>
      </w:pPr>
      <w:r w:rsidRPr="0082252E">
        <w:rPr>
          <w:rFonts w:hint="eastAsia"/>
          <w:color w:val="FF0000"/>
        </w:rPr>
        <w:t xml:space="preserve">7.    </w:t>
      </w:r>
      <w:r w:rsidRPr="0082252E">
        <w:rPr>
          <w:rFonts w:hint="eastAsia"/>
          <w:color w:val="FF0000"/>
        </w:rPr>
        <w:t>患者屈光补偿：</w:t>
      </w:r>
      <w:r w:rsidRPr="0082252E">
        <w:rPr>
          <w:rFonts w:hint="eastAsia"/>
          <w:color w:val="FF0000"/>
        </w:rPr>
        <w:t>-23 ~ +17D</w:t>
      </w:r>
      <w:r w:rsidRPr="0082252E">
        <w:rPr>
          <w:rFonts w:hint="eastAsia"/>
          <w:color w:val="FF0000"/>
        </w:rPr>
        <w:t>，适合高度近视患者。</w:t>
      </w:r>
    </w:p>
    <w:p w:rsidR="0082252E" w:rsidRPr="0082252E" w:rsidRDefault="0082252E" w:rsidP="0082252E">
      <w:pPr>
        <w:rPr>
          <w:rFonts w:hint="eastAsia"/>
          <w:color w:val="FF0000"/>
        </w:rPr>
      </w:pPr>
      <w:r w:rsidRPr="0082252E">
        <w:rPr>
          <w:rFonts w:hint="eastAsia"/>
          <w:color w:val="FF0000"/>
        </w:rPr>
        <w:t xml:space="preserve">8.    </w:t>
      </w:r>
      <w:r w:rsidRPr="0082252E">
        <w:rPr>
          <w:rFonts w:hint="eastAsia"/>
          <w:color w:val="FF0000"/>
        </w:rPr>
        <w:t>瞳孔要求：</w:t>
      </w:r>
      <w:r w:rsidRPr="0082252E">
        <w:rPr>
          <w:rFonts w:hint="eastAsia"/>
          <w:color w:val="FF0000"/>
        </w:rPr>
        <w:t xml:space="preserve">2mm </w:t>
      </w:r>
      <w:r w:rsidRPr="0082252E">
        <w:rPr>
          <w:rFonts w:hint="eastAsia"/>
          <w:color w:val="FF0000"/>
        </w:rPr>
        <w:t>以上，一般无需散瞳检查。</w:t>
      </w:r>
    </w:p>
    <w:p w:rsidR="0082252E" w:rsidRPr="0082252E" w:rsidRDefault="0082252E" w:rsidP="0082252E">
      <w:pPr>
        <w:rPr>
          <w:color w:val="FF0000"/>
        </w:rPr>
      </w:pPr>
    </w:p>
    <w:p w:rsidR="0082252E" w:rsidRPr="0082252E" w:rsidRDefault="0082252E" w:rsidP="0082252E">
      <w:pPr>
        <w:rPr>
          <w:rFonts w:hint="eastAsia"/>
          <w:color w:val="FF0000"/>
        </w:rPr>
      </w:pPr>
      <w:r w:rsidRPr="0082252E">
        <w:rPr>
          <w:rFonts w:hint="eastAsia"/>
          <w:color w:val="FF0000"/>
        </w:rPr>
        <w:t>四、图像显示方式</w:t>
      </w:r>
    </w:p>
    <w:p w:rsidR="0082252E" w:rsidRPr="0082252E" w:rsidRDefault="0082252E" w:rsidP="0082252E">
      <w:pPr>
        <w:rPr>
          <w:rFonts w:hint="eastAsia"/>
          <w:color w:val="FF0000"/>
        </w:rPr>
      </w:pPr>
      <w:r w:rsidRPr="0082252E">
        <w:rPr>
          <w:rFonts w:hint="eastAsia"/>
          <w:color w:val="FF0000"/>
        </w:rPr>
        <w:t xml:space="preserve">1.    OCT  </w:t>
      </w:r>
      <w:r w:rsidRPr="0082252E">
        <w:rPr>
          <w:rFonts w:hint="eastAsia"/>
          <w:color w:val="FF0000"/>
        </w:rPr>
        <w:t>图像色彩：彩色（国际标准</w:t>
      </w:r>
      <w:r w:rsidRPr="0082252E">
        <w:rPr>
          <w:rFonts w:hint="eastAsia"/>
          <w:color w:val="FF0000"/>
        </w:rPr>
        <w:t xml:space="preserve"> OCT </w:t>
      </w:r>
      <w:r w:rsidRPr="0082252E">
        <w:rPr>
          <w:rFonts w:hint="eastAsia"/>
          <w:color w:val="FF0000"/>
        </w:rPr>
        <w:t>彩图）、灰度（可自定义对比度和亮度）。</w:t>
      </w:r>
    </w:p>
    <w:p w:rsidR="0082252E" w:rsidRPr="0082252E" w:rsidRDefault="0082252E" w:rsidP="0082252E">
      <w:pPr>
        <w:rPr>
          <w:rFonts w:hint="eastAsia"/>
          <w:color w:val="FF0000"/>
        </w:rPr>
      </w:pPr>
      <w:r w:rsidRPr="0082252E">
        <w:rPr>
          <w:rFonts w:hint="eastAsia"/>
          <w:color w:val="FF0000"/>
        </w:rPr>
        <w:t xml:space="preserve">2. OCT </w:t>
      </w:r>
      <w:r w:rsidRPr="0082252E">
        <w:rPr>
          <w:rFonts w:hint="eastAsia"/>
          <w:color w:val="FF0000"/>
        </w:rPr>
        <w:t>图像与眼底部位对应：在任何扫描范围内，有坐标线定位在</w:t>
      </w:r>
      <w:r w:rsidRPr="0082252E">
        <w:rPr>
          <w:rFonts w:hint="eastAsia"/>
          <w:color w:val="FF0000"/>
        </w:rPr>
        <w:t xml:space="preserve"> OCT </w:t>
      </w:r>
      <w:r w:rsidRPr="0082252E">
        <w:rPr>
          <w:rFonts w:hint="eastAsia"/>
          <w:color w:val="FF0000"/>
        </w:rPr>
        <w:t>图，眼底图，且完</w:t>
      </w:r>
      <w:r w:rsidRPr="0082252E">
        <w:rPr>
          <w:rFonts w:hint="eastAsia"/>
          <w:color w:val="FF0000"/>
        </w:rPr>
        <w:t xml:space="preserve"> </w:t>
      </w:r>
      <w:r w:rsidRPr="0082252E">
        <w:rPr>
          <w:rFonts w:hint="eastAsia"/>
          <w:color w:val="FF0000"/>
        </w:rPr>
        <w:t>全一致，无需软件计算或医生自己找寻病变部位，眼底病变和</w:t>
      </w:r>
      <w:r w:rsidRPr="0082252E">
        <w:rPr>
          <w:rFonts w:hint="eastAsia"/>
          <w:color w:val="FF0000"/>
        </w:rPr>
        <w:t xml:space="preserve"> OCT </w:t>
      </w:r>
      <w:r w:rsidRPr="0082252E">
        <w:rPr>
          <w:rFonts w:hint="eastAsia"/>
          <w:color w:val="FF0000"/>
        </w:rPr>
        <w:t>断层影像实时对应和</w:t>
      </w:r>
      <w:r w:rsidRPr="0082252E">
        <w:rPr>
          <w:rFonts w:hint="eastAsia"/>
          <w:color w:val="FF0000"/>
        </w:rPr>
        <w:t xml:space="preserve"> </w:t>
      </w:r>
      <w:r w:rsidRPr="0082252E">
        <w:rPr>
          <w:rFonts w:hint="eastAsia"/>
          <w:color w:val="FF0000"/>
        </w:rPr>
        <w:t>对照分析。</w:t>
      </w:r>
    </w:p>
    <w:p w:rsidR="0082252E" w:rsidRPr="0082252E" w:rsidRDefault="0082252E" w:rsidP="0082252E">
      <w:pPr>
        <w:rPr>
          <w:rFonts w:hint="eastAsia"/>
          <w:color w:val="FF0000"/>
        </w:rPr>
      </w:pPr>
      <w:r w:rsidRPr="0082252E">
        <w:rPr>
          <w:rFonts w:hint="eastAsia"/>
          <w:color w:val="FF0000"/>
        </w:rPr>
        <w:t xml:space="preserve">3.    </w:t>
      </w:r>
      <w:r w:rsidRPr="0082252E">
        <w:rPr>
          <w:rFonts w:hint="eastAsia"/>
          <w:color w:val="FF0000"/>
        </w:rPr>
        <w:t>眼底图像和</w:t>
      </w:r>
      <w:r w:rsidRPr="0082252E">
        <w:rPr>
          <w:rFonts w:hint="eastAsia"/>
          <w:color w:val="FF0000"/>
        </w:rPr>
        <w:t xml:space="preserve"> OCT </w:t>
      </w:r>
      <w:r w:rsidRPr="0082252E">
        <w:rPr>
          <w:rFonts w:hint="eastAsia"/>
          <w:color w:val="FF0000"/>
        </w:rPr>
        <w:t>图像叠加：可叠加任何</w:t>
      </w:r>
      <w:r w:rsidRPr="0082252E">
        <w:rPr>
          <w:rFonts w:hint="eastAsia"/>
          <w:color w:val="FF0000"/>
        </w:rPr>
        <w:t xml:space="preserve"> OCT </w:t>
      </w:r>
      <w:r w:rsidRPr="0082252E">
        <w:rPr>
          <w:rFonts w:hint="eastAsia"/>
          <w:color w:val="FF0000"/>
        </w:rPr>
        <w:t>图像到眼底图上。</w:t>
      </w:r>
    </w:p>
    <w:p w:rsidR="0082252E" w:rsidRPr="0082252E" w:rsidRDefault="0082252E" w:rsidP="0082252E">
      <w:pPr>
        <w:rPr>
          <w:color w:val="FF0000"/>
        </w:rPr>
      </w:pPr>
      <w:r w:rsidRPr="0082252E">
        <w:rPr>
          <w:color w:val="FF0000"/>
        </w:rPr>
        <w:t xml:space="preserve"> </w:t>
      </w:r>
    </w:p>
    <w:p w:rsidR="0082252E" w:rsidRPr="0082252E" w:rsidRDefault="0082252E" w:rsidP="0082252E">
      <w:pPr>
        <w:rPr>
          <w:rFonts w:hint="eastAsia"/>
          <w:color w:val="FF0000"/>
        </w:rPr>
      </w:pPr>
      <w:r w:rsidRPr="0082252E">
        <w:rPr>
          <w:rFonts w:hint="eastAsia"/>
          <w:color w:val="FF0000"/>
        </w:rPr>
        <w:t xml:space="preserve">4.    </w:t>
      </w:r>
      <w:r w:rsidRPr="0082252E">
        <w:rPr>
          <w:rFonts w:hint="eastAsia"/>
          <w:color w:val="FF0000"/>
        </w:rPr>
        <w:t>★折优像素成像技术：多次扫描眼底同一部位，选取图像中最佳的信号构成图像的基本</w:t>
      </w:r>
      <w:r w:rsidRPr="0082252E">
        <w:rPr>
          <w:rFonts w:hint="eastAsia"/>
          <w:color w:val="FF0000"/>
        </w:rPr>
        <w:t xml:space="preserve"> </w:t>
      </w:r>
      <w:r w:rsidRPr="0082252E">
        <w:rPr>
          <w:rFonts w:hint="eastAsia"/>
          <w:color w:val="FF0000"/>
        </w:rPr>
        <w:t>像素，图像细节真实保留，细微病变不遗漏，提供最真实、最清晰的眼底图像。</w:t>
      </w:r>
    </w:p>
    <w:p w:rsidR="0082252E" w:rsidRPr="0082252E" w:rsidRDefault="0082252E" w:rsidP="0082252E">
      <w:pPr>
        <w:rPr>
          <w:color w:val="FF0000"/>
        </w:rPr>
      </w:pPr>
    </w:p>
    <w:p w:rsidR="0082252E" w:rsidRPr="0082252E" w:rsidRDefault="0082252E" w:rsidP="0082252E">
      <w:pPr>
        <w:rPr>
          <w:rFonts w:hint="eastAsia"/>
          <w:color w:val="FF0000"/>
        </w:rPr>
      </w:pPr>
      <w:r w:rsidRPr="0082252E">
        <w:rPr>
          <w:rFonts w:hint="eastAsia"/>
          <w:color w:val="FF0000"/>
        </w:rPr>
        <w:t>五、仪器操作性</w:t>
      </w:r>
    </w:p>
    <w:p w:rsidR="0082252E" w:rsidRPr="0082252E" w:rsidRDefault="0082252E" w:rsidP="0082252E">
      <w:pPr>
        <w:rPr>
          <w:rFonts w:hint="eastAsia"/>
          <w:color w:val="FF0000"/>
        </w:rPr>
      </w:pPr>
      <w:r w:rsidRPr="0082252E">
        <w:rPr>
          <w:rFonts w:hint="eastAsia"/>
          <w:color w:val="FF0000"/>
        </w:rPr>
        <w:t xml:space="preserve">1.    </w:t>
      </w:r>
      <w:r w:rsidRPr="0082252E">
        <w:rPr>
          <w:rFonts w:hint="eastAsia"/>
          <w:color w:val="FF0000"/>
        </w:rPr>
        <w:t>分体化设计：体积小，操作空间充足。</w:t>
      </w:r>
    </w:p>
    <w:p w:rsidR="0082252E" w:rsidRPr="0082252E" w:rsidRDefault="0082252E" w:rsidP="0082252E">
      <w:pPr>
        <w:rPr>
          <w:rFonts w:hint="eastAsia"/>
          <w:color w:val="FF0000"/>
        </w:rPr>
      </w:pPr>
      <w:r w:rsidRPr="0082252E">
        <w:rPr>
          <w:rFonts w:hint="eastAsia"/>
          <w:color w:val="FF0000"/>
        </w:rPr>
        <w:t xml:space="preserve">2.    </w:t>
      </w:r>
      <w:r w:rsidRPr="0082252E">
        <w:rPr>
          <w:rFonts w:hint="eastAsia"/>
          <w:color w:val="FF0000"/>
        </w:rPr>
        <w:t>★红点大奖界面设计：设计符合诊疗流程，操作简单方便，同时能快速快速获得图像。</w:t>
      </w:r>
    </w:p>
    <w:p w:rsidR="0082252E" w:rsidRPr="0082252E" w:rsidRDefault="0082252E" w:rsidP="0082252E">
      <w:pPr>
        <w:rPr>
          <w:rFonts w:hint="eastAsia"/>
          <w:color w:val="FF0000"/>
        </w:rPr>
      </w:pPr>
      <w:r w:rsidRPr="0082252E">
        <w:rPr>
          <w:rFonts w:hint="eastAsia"/>
          <w:color w:val="FF0000"/>
        </w:rPr>
        <w:lastRenderedPageBreak/>
        <w:t xml:space="preserve">3.    </w:t>
      </w:r>
      <w:r w:rsidRPr="0082252E">
        <w:rPr>
          <w:rFonts w:hint="eastAsia"/>
          <w:color w:val="FF0000"/>
        </w:rPr>
        <w:t>操作杆式设计：快速熟悉上手、简单学习后就可熟练拍出清晰图像。</w:t>
      </w:r>
    </w:p>
    <w:p w:rsidR="0082252E" w:rsidRPr="0082252E" w:rsidRDefault="0082252E" w:rsidP="0082252E">
      <w:pPr>
        <w:rPr>
          <w:rFonts w:hint="eastAsia"/>
          <w:color w:val="FF0000"/>
        </w:rPr>
      </w:pPr>
      <w:r w:rsidRPr="0082252E">
        <w:rPr>
          <w:rFonts w:hint="eastAsia"/>
          <w:color w:val="FF0000"/>
        </w:rPr>
        <w:t xml:space="preserve">4.    </w:t>
      </w:r>
      <w:r w:rsidRPr="0082252E">
        <w:rPr>
          <w:rFonts w:hint="eastAsia"/>
          <w:color w:val="FF0000"/>
        </w:rPr>
        <w:t>高度近视优化采集：可实现对高度近视患者视网膜的快速对焦和成像，方便操作者，节</w:t>
      </w:r>
      <w:r w:rsidRPr="0082252E">
        <w:rPr>
          <w:rFonts w:hint="eastAsia"/>
          <w:color w:val="FF0000"/>
        </w:rPr>
        <w:t xml:space="preserve"> </w:t>
      </w:r>
      <w:r w:rsidRPr="0082252E">
        <w:rPr>
          <w:rFonts w:hint="eastAsia"/>
          <w:color w:val="FF0000"/>
        </w:rPr>
        <w:t>约检查时间。</w:t>
      </w:r>
    </w:p>
    <w:p w:rsidR="0082252E" w:rsidRPr="0082252E" w:rsidRDefault="0082252E" w:rsidP="0082252E">
      <w:pPr>
        <w:rPr>
          <w:rFonts w:hint="eastAsia"/>
          <w:color w:val="FF0000"/>
        </w:rPr>
      </w:pPr>
      <w:r w:rsidRPr="0082252E">
        <w:rPr>
          <w:rFonts w:hint="eastAsia"/>
          <w:color w:val="FF0000"/>
        </w:rPr>
        <w:t xml:space="preserve">5.    </w:t>
      </w:r>
      <w:r w:rsidRPr="0082252E">
        <w:rPr>
          <w:rFonts w:hint="eastAsia"/>
          <w:color w:val="FF0000"/>
        </w:rPr>
        <w:t>★黄斑中心凹自动识别：自动精确定位黄斑中心凹位置；视盘自动居中，保证扫描环总</w:t>
      </w:r>
      <w:r w:rsidRPr="0082252E">
        <w:rPr>
          <w:rFonts w:hint="eastAsia"/>
          <w:color w:val="FF0000"/>
        </w:rPr>
        <w:t xml:space="preserve"> </w:t>
      </w:r>
      <w:r w:rsidRPr="0082252E">
        <w:rPr>
          <w:rFonts w:hint="eastAsia"/>
          <w:color w:val="FF0000"/>
        </w:rPr>
        <w:t>是以视盘为中心进行测量。</w:t>
      </w:r>
    </w:p>
    <w:p w:rsidR="0082252E" w:rsidRPr="0082252E" w:rsidRDefault="0082252E" w:rsidP="0082252E">
      <w:pPr>
        <w:rPr>
          <w:rFonts w:hint="eastAsia"/>
          <w:color w:val="FF0000"/>
        </w:rPr>
      </w:pPr>
      <w:r w:rsidRPr="0082252E">
        <w:rPr>
          <w:rFonts w:hint="eastAsia"/>
          <w:color w:val="FF0000"/>
        </w:rPr>
        <w:t xml:space="preserve">6.    </w:t>
      </w:r>
      <w:r w:rsidRPr="0082252E">
        <w:rPr>
          <w:rFonts w:hint="eastAsia"/>
          <w:color w:val="FF0000"/>
        </w:rPr>
        <w:t>同步跟踪扫描：</w:t>
      </w:r>
      <w:r w:rsidRPr="0082252E">
        <w:rPr>
          <w:rFonts w:hint="eastAsia"/>
          <w:color w:val="FF0000"/>
        </w:rPr>
        <w:t xml:space="preserve">OCT </w:t>
      </w:r>
      <w:r w:rsidRPr="0082252E">
        <w:rPr>
          <w:rFonts w:hint="eastAsia"/>
          <w:color w:val="FF0000"/>
        </w:rPr>
        <w:t>图像和眼底图像同时获得，高度同步，无需软件计算对应关系。</w:t>
      </w:r>
    </w:p>
    <w:p w:rsidR="0082252E" w:rsidRPr="0082252E" w:rsidRDefault="0082252E" w:rsidP="0082252E">
      <w:pPr>
        <w:rPr>
          <w:color w:val="FF0000"/>
        </w:rPr>
      </w:pPr>
    </w:p>
    <w:p w:rsidR="0082252E" w:rsidRPr="0082252E" w:rsidRDefault="0082252E" w:rsidP="0082252E">
      <w:pPr>
        <w:rPr>
          <w:rFonts w:hint="eastAsia"/>
          <w:color w:val="FF0000"/>
        </w:rPr>
      </w:pPr>
      <w:r w:rsidRPr="0082252E">
        <w:rPr>
          <w:rFonts w:hint="eastAsia"/>
          <w:color w:val="FF0000"/>
        </w:rPr>
        <w:t>六、电脑和打印系统</w:t>
      </w:r>
    </w:p>
    <w:p w:rsidR="0082252E" w:rsidRPr="0082252E" w:rsidRDefault="0082252E" w:rsidP="0082252E">
      <w:pPr>
        <w:rPr>
          <w:rFonts w:hint="eastAsia"/>
          <w:color w:val="FF0000"/>
        </w:rPr>
      </w:pPr>
      <w:r w:rsidRPr="0082252E">
        <w:rPr>
          <w:rFonts w:hint="eastAsia"/>
          <w:color w:val="FF0000"/>
        </w:rPr>
        <w:t xml:space="preserve">1.    </w:t>
      </w:r>
      <w:r w:rsidRPr="0082252E">
        <w:rPr>
          <w:rFonts w:hint="eastAsia"/>
          <w:color w:val="FF0000"/>
        </w:rPr>
        <w:t>硬盘：内部存储器，大于</w:t>
      </w:r>
      <w:r w:rsidRPr="0082252E">
        <w:rPr>
          <w:rFonts w:hint="eastAsia"/>
          <w:color w:val="FF0000"/>
        </w:rPr>
        <w:t xml:space="preserve"> 80000 </w:t>
      </w:r>
      <w:r w:rsidRPr="0082252E">
        <w:rPr>
          <w:rFonts w:hint="eastAsia"/>
          <w:color w:val="FF0000"/>
        </w:rPr>
        <w:t>次检查；</w:t>
      </w:r>
      <w:r w:rsidRPr="0082252E">
        <w:rPr>
          <w:rFonts w:hint="eastAsia"/>
          <w:color w:val="FF0000"/>
        </w:rPr>
        <w:t>CPU</w:t>
      </w:r>
      <w:r w:rsidRPr="0082252E">
        <w:rPr>
          <w:rFonts w:hint="eastAsia"/>
          <w:color w:val="FF0000"/>
        </w:rPr>
        <w:t>：高性能多核处理器；内存：</w:t>
      </w:r>
      <w:r w:rsidRPr="0082252E">
        <w:rPr>
          <w:rFonts w:hint="eastAsia"/>
          <w:color w:val="FF0000"/>
        </w:rPr>
        <w:t>4G</w:t>
      </w:r>
      <w:r w:rsidRPr="0082252E">
        <w:rPr>
          <w:rFonts w:hint="eastAsia"/>
          <w:color w:val="FF0000"/>
        </w:rPr>
        <w:t>；显示器：</w:t>
      </w:r>
    </w:p>
    <w:p w:rsidR="0082252E" w:rsidRPr="0082252E" w:rsidRDefault="0082252E" w:rsidP="0082252E">
      <w:pPr>
        <w:rPr>
          <w:rFonts w:hint="eastAsia"/>
          <w:color w:val="FF0000"/>
        </w:rPr>
      </w:pPr>
      <w:r w:rsidRPr="0082252E">
        <w:rPr>
          <w:rFonts w:hint="eastAsia"/>
          <w:color w:val="FF0000"/>
        </w:rPr>
        <w:t xml:space="preserve">17 </w:t>
      </w:r>
      <w:r w:rsidRPr="0082252E">
        <w:rPr>
          <w:rFonts w:hint="eastAsia"/>
          <w:color w:val="FF0000"/>
        </w:rPr>
        <w:t>寸液晶显示器。</w:t>
      </w:r>
    </w:p>
    <w:p w:rsidR="0082252E" w:rsidRPr="0082252E" w:rsidRDefault="0082252E" w:rsidP="0082252E">
      <w:pPr>
        <w:rPr>
          <w:rFonts w:hint="eastAsia"/>
          <w:color w:val="FF0000"/>
        </w:rPr>
      </w:pPr>
      <w:r w:rsidRPr="0082252E">
        <w:rPr>
          <w:rFonts w:hint="eastAsia"/>
          <w:color w:val="FF0000"/>
        </w:rPr>
        <w:t xml:space="preserve">2.    </w:t>
      </w:r>
      <w:r w:rsidRPr="0082252E">
        <w:rPr>
          <w:rFonts w:hint="eastAsia"/>
          <w:color w:val="FF0000"/>
        </w:rPr>
        <w:t>打印机：高档激光打印机。</w:t>
      </w:r>
    </w:p>
    <w:p w:rsidR="00ED7637" w:rsidRPr="0082252E" w:rsidRDefault="0082252E" w:rsidP="0082252E">
      <w:pPr>
        <w:widowControl/>
        <w:jc w:val="left"/>
        <w:rPr>
          <w:color w:val="FF0000"/>
        </w:rPr>
      </w:pPr>
      <w:r w:rsidRPr="0082252E">
        <w:rPr>
          <w:rFonts w:hint="eastAsia"/>
          <w:color w:val="FF0000"/>
        </w:rPr>
        <w:t xml:space="preserve">3.    </w:t>
      </w:r>
      <w:r w:rsidRPr="0082252E">
        <w:rPr>
          <w:rFonts w:hint="eastAsia"/>
          <w:color w:val="FF0000"/>
        </w:rPr>
        <w:t>网络化：标准</w:t>
      </w:r>
      <w:r w:rsidRPr="0082252E">
        <w:rPr>
          <w:rFonts w:hint="eastAsia"/>
          <w:color w:val="FF0000"/>
        </w:rPr>
        <w:t xml:space="preserve"> DICOM </w:t>
      </w:r>
      <w:r w:rsidRPr="0082252E">
        <w:rPr>
          <w:rFonts w:hint="eastAsia"/>
          <w:color w:val="FF0000"/>
        </w:rPr>
        <w:t>格式、可升级连接到</w:t>
      </w:r>
      <w:r w:rsidRPr="0082252E">
        <w:rPr>
          <w:rFonts w:hint="eastAsia"/>
          <w:color w:val="FF0000"/>
        </w:rPr>
        <w:t xml:space="preserve"> FORUM </w:t>
      </w:r>
      <w:r w:rsidRPr="0082252E">
        <w:rPr>
          <w:rFonts w:hint="eastAsia"/>
          <w:color w:val="FF0000"/>
        </w:rPr>
        <w:t>眼科</w:t>
      </w:r>
    </w:p>
    <w:p w:rsidR="004779E8" w:rsidRPr="00ED7637" w:rsidRDefault="004779E8" w:rsidP="00ED7637">
      <w:pPr>
        <w:rPr>
          <w:color w:val="FF0000"/>
          <w:sz w:val="30"/>
          <w:szCs w:val="30"/>
        </w:rPr>
      </w:pPr>
    </w:p>
    <w:p w:rsidR="004779E8" w:rsidRPr="003C428A" w:rsidRDefault="004779E8" w:rsidP="003B216F">
      <w:pPr>
        <w:rPr>
          <w:color w:val="FF0000"/>
          <w:sz w:val="30"/>
          <w:szCs w:val="30"/>
        </w:rPr>
      </w:pPr>
    </w:p>
    <w:p w:rsidR="004779E8" w:rsidRPr="003C428A" w:rsidRDefault="004779E8" w:rsidP="003B216F">
      <w:pPr>
        <w:rPr>
          <w:color w:val="FF0000"/>
          <w:sz w:val="30"/>
          <w:szCs w:val="30"/>
        </w:rPr>
      </w:pPr>
    </w:p>
    <w:p w:rsidR="004779E8" w:rsidRPr="003C428A" w:rsidRDefault="004779E8" w:rsidP="003B216F">
      <w:pPr>
        <w:rPr>
          <w:color w:val="FF0000"/>
          <w:sz w:val="30"/>
          <w:szCs w:val="30"/>
        </w:rPr>
      </w:pPr>
    </w:p>
    <w:p w:rsidR="00EA5278" w:rsidRPr="003C428A" w:rsidRDefault="00EA5278" w:rsidP="003B216F">
      <w:pPr>
        <w:rPr>
          <w:color w:val="FF0000"/>
          <w:sz w:val="30"/>
          <w:szCs w:val="30"/>
        </w:rPr>
      </w:pPr>
    </w:p>
    <w:p w:rsidR="00EA5278" w:rsidRPr="003C428A" w:rsidRDefault="00EA5278" w:rsidP="003B216F">
      <w:pPr>
        <w:rPr>
          <w:color w:val="FF0000"/>
          <w:sz w:val="30"/>
          <w:szCs w:val="30"/>
        </w:rPr>
      </w:pPr>
    </w:p>
    <w:p w:rsidR="00EA5278" w:rsidRPr="003C428A" w:rsidRDefault="00EA5278" w:rsidP="003B216F">
      <w:pPr>
        <w:rPr>
          <w:color w:val="FF0000"/>
          <w:sz w:val="30"/>
          <w:szCs w:val="30"/>
        </w:rPr>
      </w:pPr>
    </w:p>
    <w:p w:rsidR="00EA5278" w:rsidRDefault="00EA5278" w:rsidP="003B216F">
      <w:pPr>
        <w:rPr>
          <w:color w:val="FF0000"/>
          <w:sz w:val="30"/>
          <w:szCs w:val="30"/>
        </w:rPr>
      </w:pPr>
    </w:p>
    <w:p w:rsidR="00EA5278" w:rsidRDefault="00EA5278" w:rsidP="003B216F">
      <w:pPr>
        <w:rPr>
          <w:color w:val="FF0000"/>
          <w:sz w:val="30"/>
          <w:szCs w:val="30"/>
        </w:rPr>
      </w:pPr>
    </w:p>
    <w:p w:rsidR="00EA5278" w:rsidRDefault="00EA5278" w:rsidP="003B216F">
      <w:pPr>
        <w:rPr>
          <w:color w:val="FF0000"/>
          <w:sz w:val="30"/>
          <w:szCs w:val="30"/>
        </w:rPr>
      </w:pPr>
    </w:p>
    <w:p w:rsidR="00EA5278" w:rsidRDefault="00EA5278" w:rsidP="003B216F">
      <w:pPr>
        <w:rPr>
          <w:color w:val="FF0000"/>
          <w:sz w:val="30"/>
          <w:szCs w:val="30"/>
        </w:rPr>
      </w:pPr>
    </w:p>
    <w:p w:rsidR="00EA5278" w:rsidRDefault="00EA5278" w:rsidP="003B216F">
      <w:pPr>
        <w:rPr>
          <w:color w:val="FF0000"/>
          <w:sz w:val="30"/>
          <w:szCs w:val="30"/>
        </w:rPr>
      </w:pPr>
    </w:p>
    <w:p w:rsidR="001E0411" w:rsidRPr="00192ECD" w:rsidRDefault="001E0411" w:rsidP="00482D22">
      <w:pPr>
        <w:pStyle w:val="2"/>
        <w:jc w:val="center"/>
        <w:rPr>
          <w:szCs w:val="30"/>
        </w:rPr>
      </w:pPr>
      <w:bookmarkStart w:id="16" w:name="_Toc417390484"/>
      <w:r w:rsidRPr="00192ECD">
        <w:rPr>
          <w:rFonts w:hint="eastAsia"/>
          <w:sz w:val="36"/>
          <w:szCs w:val="30"/>
        </w:rPr>
        <w:t xml:space="preserve">第三篇  </w:t>
      </w:r>
      <w:bookmarkStart w:id="17" w:name="_Toc11641055"/>
      <w:bookmarkStart w:id="18" w:name="_Toc12789059"/>
      <w:bookmarkEnd w:id="16"/>
      <w:r w:rsidRPr="00192ECD">
        <w:rPr>
          <w:rFonts w:hint="eastAsia"/>
          <w:sz w:val="36"/>
          <w:szCs w:val="30"/>
        </w:rPr>
        <w:t>供应商须知</w:t>
      </w:r>
    </w:p>
    <w:p w:rsidR="001E0411" w:rsidRPr="009318B0" w:rsidRDefault="001E0411" w:rsidP="001E0411">
      <w:pPr>
        <w:pStyle w:val="3"/>
        <w:spacing w:before="0" w:after="0" w:line="440" w:lineRule="exact"/>
        <w:rPr>
          <w:rFonts w:ascii="宋体" w:hAnsi="宋体"/>
          <w:sz w:val="24"/>
          <w:szCs w:val="24"/>
        </w:rPr>
      </w:pPr>
      <w:bookmarkStart w:id="19" w:name="_Toc342913389"/>
      <w:bookmarkStart w:id="20" w:name="_Toc417390475"/>
      <w:r w:rsidRPr="009318B0">
        <w:rPr>
          <w:rFonts w:ascii="宋体" w:hAnsi="宋体" w:hint="eastAsia"/>
          <w:sz w:val="24"/>
          <w:szCs w:val="24"/>
        </w:rPr>
        <w:t>一、</w:t>
      </w:r>
      <w:bookmarkEnd w:id="19"/>
      <w:bookmarkEnd w:id="20"/>
      <w:r w:rsidRPr="009318B0">
        <w:rPr>
          <w:rFonts w:ascii="宋体" w:hAnsi="宋体" w:hint="eastAsia"/>
          <w:b w:val="0"/>
          <w:sz w:val="24"/>
          <w:szCs w:val="24"/>
        </w:rPr>
        <w:t>响应文件</w:t>
      </w:r>
    </w:p>
    <w:p w:rsidR="00C757A9"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1、供应商应当按照竞争性磋商文件的要求编制响应文件，并对竞争性磋商文件提出的要求和条件作出实质性响应，响应文件原则上采用软面订本，同时应编制完整的页码、目录。</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电子文件与纸质不符，以纸质文件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2、响应文件投递截止时间：参阅竞争性磋商邀请书。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21" w:name="_Toc102227320"/>
      <w:bookmarkStart w:id="22" w:name="_Toc342913394"/>
      <w:bookmarkStart w:id="23" w:name="_Toc417390480"/>
      <w:r w:rsidRPr="009318B0">
        <w:rPr>
          <w:rFonts w:ascii="宋体" w:hAnsi="宋体" w:hint="eastAsia"/>
          <w:sz w:val="24"/>
        </w:rPr>
        <w:t>二、成交</w:t>
      </w:r>
      <w:bookmarkEnd w:id="21"/>
      <w:r w:rsidRPr="009318B0">
        <w:rPr>
          <w:rFonts w:ascii="宋体" w:hAnsi="宋体" w:hint="eastAsia"/>
          <w:sz w:val="24"/>
        </w:rPr>
        <w:t>原则</w:t>
      </w:r>
      <w:bookmarkEnd w:id="22"/>
      <w:bookmarkEnd w:id="23"/>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1、采购方式：本次采购采用竞争性磋商的方式，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2、磋商程序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sz w:val="24"/>
        </w:rPr>
        <w:t xml:space="preserve">  </w:t>
      </w:r>
      <w:r w:rsidRPr="009318B0">
        <w:rPr>
          <w:rFonts w:ascii="宋体" w:hAnsi="宋体" w:hint="eastAsia"/>
          <w:sz w:val="24"/>
        </w:rPr>
        <w:t>2.1 在规定的时间内由服务商将磋商响应文件提交给采购人，由评审委员会对磋商响应文件进行评审。</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2.2 就服务、商务及价格进行磋商，经过评审委员会的评审确定最终成交服务商。</w:t>
      </w:r>
    </w:p>
    <w:p w:rsidR="001E0411" w:rsidRPr="009318B0" w:rsidRDefault="001E0411" w:rsidP="001E0411">
      <w:pPr>
        <w:pStyle w:val="3"/>
        <w:spacing w:before="0" w:after="0" w:line="400" w:lineRule="exact"/>
        <w:rPr>
          <w:rFonts w:ascii="宋体" w:hAnsi="宋体"/>
          <w:sz w:val="24"/>
          <w:szCs w:val="24"/>
        </w:rPr>
      </w:pPr>
      <w:bookmarkStart w:id="24" w:name="_Toc102227322"/>
      <w:bookmarkStart w:id="25" w:name="_Toc342913396"/>
      <w:bookmarkStart w:id="26" w:name="_Toc417390483"/>
      <w:r w:rsidRPr="009318B0">
        <w:rPr>
          <w:rFonts w:ascii="宋体" w:hAnsi="宋体" w:hint="eastAsia"/>
          <w:sz w:val="24"/>
          <w:szCs w:val="24"/>
        </w:rPr>
        <w:lastRenderedPageBreak/>
        <w:t>二、签订</w:t>
      </w:r>
      <w:bookmarkEnd w:id="24"/>
      <w:r w:rsidRPr="009318B0">
        <w:rPr>
          <w:rFonts w:ascii="宋体" w:hAnsi="宋体" w:hint="eastAsia"/>
          <w:sz w:val="24"/>
          <w:szCs w:val="24"/>
        </w:rPr>
        <w:t>合同</w:t>
      </w:r>
      <w:bookmarkEnd w:id="25"/>
      <w:bookmarkEnd w:id="26"/>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1、采购人与成交供应商应当在成交通知书发出之日起30日内，按照采购文件确定的合同文本以及采购标的、规格型号、采购金额、采购数量、技术和服务要求等事项签订政府采购合同。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2、竞争性磋商文件、成交供应商的响应文件及有效承诺文件等，均为签订合同的依据。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4、采购人不得向成交供应商提出超出竞争性磋商以外的任何要求作为签订合同的条件，不得与成交供应商订立背离</w:t>
      </w:r>
      <w:r>
        <w:rPr>
          <w:rFonts w:ascii="宋体" w:hAnsi="宋体" w:hint="eastAsia"/>
          <w:sz w:val="24"/>
        </w:rPr>
        <w:t>竞争性磋商</w:t>
      </w:r>
      <w:r w:rsidRPr="009318B0">
        <w:rPr>
          <w:rFonts w:ascii="宋体" w:hAnsi="宋体" w:hint="eastAsia"/>
          <w:sz w:val="24"/>
        </w:rPr>
        <w:t>确定的合同文本以及采购标的、规格型号、采购金额、采购数量、技术和服务要求等实质性内容的协议。</w:t>
      </w:r>
    </w:p>
    <w:p w:rsidR="001E0411" w:rsidRPr="009318B0" w:rsidRDefault="001E0411" w:rsidP="001E0411">
      <w:pPr>
        <w:spacing w:line="400" w:lineRule="exact"/>
        <w:ind w:firstLineChars="200" w:firstLine="480"/>
        <w:rPr>
          <w:rFonts w:ascii="宋体" w:hAnsi="宋体"/>
          <w:b/>
          <w:sz w:val="24"/>
        </w:rPr>
      </w:pPr>
      <w:r w:rsidRPr="009318B0">
        <w:rPr>
          <w:rFonts w:ascii="宋体" w:hAnsi="宋体" w:hint="eastAsia"/>
          <w:sz w:val="24"/>
        </w:rPr>
        <w:t>5、除不可抗力等因素外，成交通知书发出后，采购人改变成交结果，或者成交供应商拒绝签订政府采购合同的，应当承担相应的法律责任。</w:t>
      </w:r>
    </w:p>
    <w:p w:rsidR="001E0411" w:rsidRPr="00760C02" w:rsidRDefault="001E0411" w:rsidP="001E0411">
      <w:pPr>
        <w:pStyle w:val="1"/>
        <w:spacing w:before="240" w:after="120"/>
        <w:rPr>
          <w:rFonts w:hAnsi="宋体"/>
          <w:color w:val="FF0000"/>
        </w:rPr>
      </w:pPr>
    </w:p>
    <w:p w:rsidR="001E0411" w:rsidRPr="00192ECD" w:rsidRDefault="001E0411" w:rsidP="001E0411">
      <w:pPr>
        <w:pStyle w:val="1"/>
        <w:spacing w:before="240" w:after="120" w:line="360" w:lineRule="auto"/>
        <w:rPr>
          <w:b/>
          <w:sz w:val="36"/>
          <w:szCs w:val="36"/>
        </w:rPr>
      </w:pPr>
      <w:r w:rsidRPr="009318B0">
        <w:rPr>
          <w:rFonts w:hAnsi="宋体"/>
          <w:sz w:val="36"/>
          <w:szCs w:val="30"/>
        </w:rPr>
        <w:br w:type="page"/>
      </w:r>
      <w:bookmarkStart w:id="27" w:name="_Toc417390494"/>
      <w:r w:rsidRPr="00192ECD">
        <w:rPr>
          <w:rFonts w:hAnsi="宋体" w:hint="eastAsia"/>
          <w:sz w:val="36"/>
          <w:szCs w:val="30"/>
        </w:rPr>
        <w:lastRenderedPageBreak/>
        <w:t>第</w:t>
      </w:r>
      <w:r w:rsidR="003E4309">
        <w:rPr>
          <w:rFonts w:hAnsi="宋体" w:hint="eastAsia"/>
          <w:sz w:val="36"/>
          <w:szCs w:val="30"/>
        </w:rPr>
        <w:t>四</w:t>
      </w:r>
      <w:r w:rsidRPr="00192ECD">
        <w:rPr>
          <w:rFonts w:hAnsi="宋体" w:hint="eastAsia"/>
          <w:sz w:val="36"/>
          <w:szCs w:val="30"/>
        </w:rPr>
        <w:t>篇</w:t>
      </w:r>
      <w:r w:rsidRPr="00192ECD">
        <w:rPr>
          <w:rFonts w:hAnsi="宋体" w:hint="eastAsia"/>
          <w:sz w:val="36"/>
          <w:szCs w:val="30"/>
        </w:rPr>
        <w:t xml:space="preserve">  </w:t>
      </w:r>
      <w:bookmarkEnd w:id="17"/>
      <w:bookmarkEnd w:id="18"/>
      <w:r w:rsidRPr="00192ECD">
        <w:rPr>
          <w:rFonts w:hint="eastAsia"/>
          <w:b/>
          <w:sz w:val="36"/>
          <w:szCs w:val="36"/>
        </w:rPr>
        <w:t>磋商方法、评审标准、无效响应和采购终止</w:t>
      </w:r>
    </w:p>
    <w:p w:rsidR="001E0411" w:rsidRDefault="001E0411" w:rsidP="001E0411">
      <w:pPr>
        <w:spacing w:line="360" w:lineRule="auto"/>
      </w:pPr>
    </w:p>
    <w:p w:rsidR="001E0411" w:rsidRDefault="001E0411" w:rsidP="001E0411">
      <w:pPr>
        <w:spacing w:line="360" w:lineRule="auto"/>
        <w:ind w:firstLineChars="200" w:firstLine="420"/>
        <w:rPr>
          <w:rFonts w:ascii="黑体" w:eastAsia="黑体" w:hAnsi="黑体"/>
        </w:rPr>
      </w:pPr>
      <w:bookmarkStart w:id="28" w:name="_Toc414998244"/>
      <w:r>
        <w:rPr>
          <w:rFonts w:ascii="黑体" w:eastAsia="黑体" w:hAnsi="黑体" w:hint="eastAsia"/>
        </w:rPr>
        <w:t>一、磋商方法</w:t>
      </w:r>
      <w:bookmarkEnd w:id="28"/>
    </w:p>
    <w:p w:rsidR="001E0411" w:rsidRDefault="001E0411" w:rsidP="001E0411">
      <w:pPr>
        <w:spacing w:line="360" w:lineRule="auto"/>
        <w:ind w:firstLineChars="200" w:firstLine="420"/>
      </w:pPr>
      <w:r>
        <w:rPr>
          <w:rFonts w:hint="eastAsia"/>
        </w:rPr>
        <w:t>（一）竞争性磋商小组由采购人组建，包括有关技术、经济方面的专家组成。</w:t>
      </w:r>
    </w:p>
    <w:p w:rsidR="001E0411" w:rsidRDefault="001E0411" w:rsidP="001E0411">
      <w:pPr>
        <w:spacing w:line="360" w:lineRule="auto"/>
        <w:ind w:firstLineChars="200" w:firstLine="420"/>
      </w:pPr>
      <w:r>
        <w:rPr>
          <w:rFonts w:hint="eastAsia"/>
        </w:rPr>
        <w:t>（二）磋商按竞争性磋商文件规定的时间和地点进行，供应商须有法定代表人或其授权代表参加并签到。竞争性磋商以抽签的形式确定磋商顺序，由磋商小组分别与各供应商进行磋商。</w:t>
      </w:r>
    </w:p>
    <w:p w:rsidR="001E0411" w:rsidRDefault="001E0411" w:rsidP="001E0411">
      <w:pPr>
        <w:spacing w:line="360" w:lineRule="auto"/>
        <w:ind w:firstLineChars="200" w:firstLine="420"/>
      </w:pPr>
      <w:r>
        <w:rPr>
          <w:rFonts w:hint="eastAsia"/>
        </w:rPr>
        <w:t>（三）磋商小组对各供应商的资格条件、响应文件的有效性、完整性和响应程度进行审查。各供应商只有在完全符合要求的前提下，才能参与正式磋商。</w:t>
      </w:r>
    </w:p>
    <w:p w:rsidR="001E0411" w:rsidRDefault="001E0411" w:rsidP="001E0411">
      <w:pPr>
        <w:spacing w:line="360" w:lineRule="auto"/>
        <w:ind w:firstLineChars="200" w:firstLine="420"/>
      </w:pPr>
      <w:r>
        <w:rPr>
          <w:rFonts w:hint="eastAsia"/>
        </w:rPr>
        <w:t>1.</w:t>
      </w:r>
      <w:r>
        <w:rPr>
          <w:rFonts w:hint="eastAsia"/>
        </w:rPr>
        <w:t>资格性检查。依据法律法规和竞争性磋商文件的规定，对响应文件中的资格证明等进行审查，以确定供应商是否具备磋商资格。资格性检查资料表如下：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20"/>
        <w:gridCol w:w="2388"/>
        <w:gridCol w:w="4536"/>
      </w:tblGrid>
      <w:tr w:rsidR="001E0411" w:rsidRPr="00BD3F48" w:rsidTr="00E574BA">
        <w:trPr>
          <w:trHeight w:val="490"/>
        </w:trPr>
        <w:tc>
          <w:tcPr>
            <w:tcW w:w="828" w:type="dxa"/>
            <w:vAlign w:val="center"/>
          </w:tcPr>
          <w:p w:rsidR="001E0411" w:rsidRPr="00BD3F48" w:rsidRDefault="001E0411" w:rsidP="00E574BA">
            <w:pPr>
              <w:spacing w:line="360" w:lineRule="auto"/>
            </w:pPr>
            <w:r w:rsidRPr="00BD3F48">
              <w:rPr>
                <w:rFonts w:hint="eastAsia"/>
              </w:rPr>
              <w:t>序号</w:t>
            </w:r>
          </w:p>
        </w:tc>
        <w:tc>
          <w:tcPr>
            <w:tcW w:w="3108" w:type="dxa"/>
            <w:gridSpan w:val="2"/>
            <w:vAlign w:val="center"/>
          </w:tcPr>
          <w:p w:rsidR="001E0411" w:rsidRPr="00BD3F48" w:rsidRDefault="001E0411" w:rsidP="00E574BA">
            <w:pPr>
              <w:spacing w:line="360" w:lineRule="auto"/>
            </w:pPr>
            <w:r w:rsidRPr="00BD3F48">
              <w:rPr>
                <w:rFonts w:hint="eastAsia"/>
              </w:rPr>
              <w:t>检查因素</w:t>
            </w:r>
          </w:p>
        </w:tc>
        <w:tc>
          <w:tcPr>
            <w:tcW w:w="4536" w:type="dxa"/>
            <w:vAlign w:val="center"/>
          </w:tcPr>
          <w:p w:rsidR="001E0411" w:rsidRPr="00BD3F48" w:rsidRDefault="001E0411" w:rsidP="00E574BA">
            <w:pPr>
              <w:spacing w:line="360" w:lineRule="auto"/>
            </w:pPr>
            <w:r w:rsidRPr="00BD3F48">
              <w:rPr>
                <w:rFonts w:hint="eastAsia"/>
              </w:rPr>
              <w:t>检查内容</w:t>
            </w:r>
          </w:p>
        </w:tc>
      </w:tr>
      <w:tr w:rsidR="001E0411" w:rsidRPr="00BD3F48" w:rsidTr="00E574BA">
        <w:trPr>
          <w:cantSplit/>
          <w:trHeight w:val="1132"/>
        </w:trPr>
        <w:tc>
          <w:tcPr>
            <w:tcW w:w="828" w:type="dxa"/>
            <w:vMerge w:val="restart"/>
            <w:vAlign w:val="center"/>
          </w:tcPr>
          <w:p w:rsidR="001E0411" w:rsidRPr="00BD3F48" w:rsidRDefault="001E0411" w:rsidP="00E574BA">
            <w:pPr>
              <w:spacing w:line="360" w:lineRule="auto"/>
            </w:pPr>
            <w:r w:rsidRPr="00BD3F48">
              <w:rPr>
                <w:rFonts w:hint="eastAsia"/>
              </w:rPr>
              <w:t>1</w:t>
            </w:r>
          </w:p>
        </w:tc>
        <w:tc>
          <w:tcPr>
            <w:tcW w:w="720" w:type="dxa"/>
            <w:vMerge w:val="restart"/>
            <w:vAlign w:val="center"/>
          </w:tcPr>
          <w:p w:rsidR="001E0411" w:rsidRPr="00BD3F48" w:rsidRDefault="001E0411" w:rsidP="00E574BA">
            <w:pPr>
              <w:spacing w:line="360" w:lineRule="auto"/>
            </w:pPr>
            <w:r w:rsidRPr="00BD3F48">
              <w:rPr>
                <w:rFonts w:hint="eastAsia"/>
              </w:rPr>
              <w:t>供应商应符合的基本资格条件</w:t>
            </w:r>
          </w:p>
        </w:tc>
        <w:tc>
          <w:tcPr>
            <w:tcW w:w="2388" w:type="dxa"/>
            <w:vAlign w:val="center"/>
          </w:tcPr>
          <w:p w:rsidR="001E0411" w:rsidRPr="00BD3F48" w:rsidRDefault="001E0411" w:rsidP="00E574BA">
            <w:pPr>
              <w:spacing w:line="360" w:lineRule="auto"/>
            </w:pPr>
            <w:r w:rsidRPr="00BD3F48">
              <w:rPr>
                <w:rFonts w:hint="eastAsia"/>
              </w:rPr>
              <w:t>具有独立承担民事责任的能力</w:t>
            </w:r>
          </w:p>
        </w:tc>
        <w:tc>
          <w:tcPr>
            <w:tcW w:w="4536" w:type="dxa"/>
            <w:vAlign w:val="center"/>
          </w:tcPr>
          <w:p w:rsidR="001E0411" w:rsidRPr="00BD3F48" w:rsidRDefault="001E0411" w:rsidP="00E574BA">
            <w:pPr>
              <w:spacing w:line="360" w:lineRule="auto"/>
            </w:pPr>
            <w:r w:rsidRPr="00BD3F48">
              <w:rPr>
                <w:rFonts w:hint="eastAsia"/>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1E0411" w:rsidRPr="00BD3F48" w:rsidTr="00E574BA">
        <w:trPr>
          <w:cantSplit/>
          <w:trHeight w:val="381"/>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具有良好的商业信誉和健全的财务会计制度</w:t>
            </w:r>
          </w:p>
        </w:tc>
        <w:tc>
          <w:tcPr>
            <w:tcW w:w="4536" w:type="dxa"/>
            <w:vMerge w:val="restart"/>
            <w:vAlign w:val="center"/>
          </w:tcPr>
          <w:p w:rsidR="001E0411" w:rsidRPr="00BD3F48" w:rsidRDefault="001E0411" w:rsidP="00E574BA">
            <w:pPr>
              <w:spacing w:line="360" w:lineRule="auto"/>
            </w:pPr>
            <w:r w:rsidRPr="00BD3F48">
              <w:rPr>
                <w:rFonts w:hint="eastAsia"/>
              </w:rPr>
              <w:t>供应商提供诚信声明</w:t>
            </w:r>
          </w:p>
        </w:tc>
      </w:tr>
      <w:tr w:rsidR="001E0411" w:rsidRPr="00BD3F48" w:rsidTr="00E574BA">
        <w:trPr>
          <w:cantSplit/>
          <w:trHeight w:val="42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具有履行合同所必需的设备和专业技术能力</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有依法缴纳税收和社会保障金的良好记录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参加政府采购活动前三年内，在经营活动中没有重大违法记录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法律、行政法规规定的其他条件</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5"/>
        </w:trPr>
        <w:tc>
          <w:tcPr>
            <w:tcW w:w="828" w:type="dxa"/>
            <w:vAlign w:val="center"/>
          </w:tcPr>
          <w:p w:rsidR="001E0411" w:rsidRPr="00BD3F48" w:rsidRDefault="001E0411" w:rsidP="00E574BA">
            <w:pPr>
              <w:spacing w:line="360" w:lineRule="auto"/>
            </w:pPr>
            <w:r w:rsidRPr="00BD3F48">
              <w:rPr>
                <w:rFonts w:hint="eastAsia"/>
              </w:rPr>
              <w:t>2</w:t>
            </w:r>
          </w:p>
        </w:tc>
        <w:tc>
          <w:tcPr>
            <w:tcW w:w="3108" w:type="dxa"/>
            <w:gridSpan w:val="2"/>
            <w:vAlign w:val="center"/>
          </w:tcPr>
          <w:p w:rsidR="001E0411" w:rsidRPr="00BD3F48" w:rsidRDefault="001E0411" w:rsidP="00E574BA">
            <w:pPr>
              <w:spacing w:line="360" w:lineRule="auto"/>
            </w:pPr>
            <w:r w:rsidRPr="00BD3F48">
              <w:rPr>
                <w:rFonts w:hint="eastAsia"/>
              </w:rPr>
              <w:t>特定资格条件</w:t>
            </w:r>
          </w:p>
        </w:tc>
        <w:tc>
          <w:tcPr>
            <w:tcW w:w="4536" w:type="dxa"/>
            <w:vAlign w:val="center"/>
          </w:tcPr>
          <w:p w:rsidR="001E0411" w:rsidRPr="00BD3F48" w:rsidRDefault="001E0411" w:rsidP="00E574BA">
            <w:pPr>
              <w:spacing w:line="360" w:lineRule="auto"/>
            </w:pPr>
            <w:r w:rsidRPr="00BD3F48">
              <w:rPr>
                <w:rFonts w:hint="eastAsia"/>
              </w:rPr>
              <w:t>提供有效的证明材料复印件</w:t>
            </w:r>
          </w:p>
        </w:tc>
      </w:tr>
    </w:tbl>
    <w:p w:rsidR="001E0411" w:rsidRDefault="001E0411" w:rsidP="001E0411">
      <w:pPr>
        <w:spacing w:line="360" w:lineRule="auto"/>
      </w:pPr>
    </w:p>
    <w:p w:rsidR="001E0411" w:rsidRDefault="001E0411" w:rsidP="001E0411">
      <w:pPr>
        <w:spacing w:line="360" w:lineRule="auto"/>
        <w:ind w:firstLineChars="200" w:firstLine="420"/>
      </w:pPr>
      <w:r>
        <w:rPr>
          <w:rFonts w:hint="eastAsia"/>
        </w:rPr>
        <w:t>响应供应商应随身携带以上相关资格证明原件以备核验，如未在竞争性磋商小组规定的时间内提供原件核验的，则视为无效磋商。</w:t>
      </w:r>
    </w:p>
    <w:p w:rsidR="001E0411" w:rsidRDefault="001E0411" w:rsidP="001E0411">
      <w:pPr>
        <w:spacing w:line="360" w:lineRule="auto"/>
        <w:ind w:firstLineChars="200" w:firstLine="420"/>
      </w:pPr>
      <w:r>
        <w:rPr>
          <w:rFonts w:hint="eastAsia"/>
        </w:rPr>
        <w:t>2.</w:t>
      </w:r>
      <w:r>
        <w:rPr>
          <w:rFonts w:hint="eastAsia"/>
        </w:rPr>
        <w:t>符合性检查。依据竞争性磋商文件的规定，从响应文件的有效性、完整性和对竞争性磋商文件的</w:t>
      </w:r>
      <w:r>
        <w:rPr>
          <w:rFonts w:hint="eastAsia"/>
        </w:rPr>
        <w:lastRenderedPageBreak/>
        <w:t>响应程度进行审查，以确定是否对竞争性磋商文件的实质性要求作出响应。符合性检查资料表如下：</w:t>
      </w:r>
    </w:p>
    <w:p w:rsidR="001E0411" w:rsidRDefault="001E0411" w:rsidP="001E0411">
      <w:pPr>
        <w:spacing w:line="360" w:lineRule="auto"/>
      </w:pPr>
    </w:p>
    <w:p w:rsidR="001E0411" w:rsidRDefault="001E0411" w:rsidP="001E0411">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420"/>
        <w:gridCol w:w="1996"/>
        <w:gridCol w:w="4348"/>
      </w:tblGrid>
      <w:tr w:rsidR="001E0411" w:rsidTr="00E574BA">
        <w:trPr>
          <w:trHeight w:val="355"/>
        </w:trPr>
        <w:tc>
          <w:tcPr>
            <w:tcW w:w="828" w:type="dxa"/>
            <w:vAlign w:val="center"/>
          </w:tcPr>
          <w:p w:rsidR="001E0411" w:rsidRDefault="001E0411" w:rsidP="00E574BA">
            <w:pPr>
              <w:spacing w:line="360" w:lineRule="auto"/>
            </w:pPr>
            <w:r>
              <w:rPr>
                <w:rFonts w:hint="eastAsia"/>
              </w:rPr>
              <w:t>序号</w:t>
            </w:r>
          </w:p>
        </w:tc>
        <w:tc>
          <w:tcPr>
            <w:tcW w:w="3416" w:type="dxa"/>
            <w:gridSpan w:val="2"/>
            <w:vAlign w:val="center"/>
          </w:tcPr>
          <w:p w:rsidR="001E0411" w:rsidRDefault="001E0411" w:rsidP="00E574BA">
            <w:pPr>
              <w:spacing w:line="360" w:lineRule="auto"/>
            </w:pPr>
            <w:r>
              <w:rPr>
                <w:rFonts w:hint="eastAsia"/>
              </w:rPr>
              <w:t>评审因素</w:t>
            </w:r>
          </w:p>
        </w:tc>
        <w:tc>
          <w:tcPr>
            <w:tcW w:w="4348" w:type="dxa"/>
            <w:vAlign w:val="center"/>
          </w:tcPr>
          <w:p w:rsidR="001E0411" w:rsidRDefault="001E0411" w:rsidP="00E574BA">
            <w:pPr>
              <w:spacing w:line="360" w:lineRule="auto"/>
            </w:pPr>
            <w:r>
              <w:rPr>
                <w:rFonts w:hint="eastAsia"/>
              </w:rPr>
              <w:t>评审标准</w:t>
            </w:r>
          </w:p>
        </w:tc>
      </w:tr>
      <w:tr w:rsidR="001E0411" w:rsidTr="00E574BA">
        <w:trPr>
          <w:trHeight w:val="424"/>
        </w:trPr>
        <w:tc>
          <w:tcPr>
            <w:tcW w:w="828" w:type="dxa"/>
            <w:vMerge w:val="restart"/>
            <w:vAlign w:val="center"/>
          </w:tcPr>
          <w:p w:rsidR="001E0411" w:rsidRDefault="001E0411" w:rsidP="00E574BA">
            <w:pPr>
              <w:spacing w:line="360" w:lineRule="auto"/>
            </w:pPr>
            <w:r>
              <w:rPr>
                <w:rFonts w:hint="eastAsia"/>
              </w:rPr>
              <w:t>1</w:t>
            </w:r>
          </w:p>
        </w:tc>
        <w:tc>
          <w:tcPr>
            <w:tcW w:w="1420" w:type="dxa"/>
            <w:vMerge w:val="restart"/>
            <w:vAlign w:val="center"/>
          </w:tcPr>
          <w:p w:rsidR="001E0411" w:rsidRDefault="001E0411" w:rsidP="00E574BA">
            <w:pPr>
              <w:spacing w:line="360" w:lineRule="auto"/>
            </w:pPr>
            <w:r>
              <w:rPr>
                <w:rFonts w:hint="eastAsia"/>
              </w:rPr>
              <w:t>有效性审查</w:t>
            </w:r>
          </w:p>
        </w:tc>
        <w:tc>
          <w:tcPr>
            <w:tcW w:w="1996" w:type="dxa"/>
            <w:vAlign w:val="center"/>
          </w:tcPr>
          <w:p w:rsidR="001E0411" w:rsidRDefault="001E0411" w:rsidP="00E574BA">
            <w:pPr>
              <w:spacing w:line="360" w:lineRule="auto"/>
            </w:pPr>
            <w:r>
              <w:rPr>
                <w:rFonts w:hint="eastAsia"/>
              </w:rPr>
              <w:t>响应文件签署</w:t>
            </w:r>
          </w:p>
        </w:tc>
        <w:tc>
          <w:tcPr>
            <w:tcW w:w="4348" w:type="dxa"/>
            <w:vAlign w:val="center"/>
          </w:tcPr>
          <w:p w:rsidR="001E0411" w:rsidRDefault="001E0411" w:rsidP="00E574BA">
            <w:pPr>
              <w:spacing w:line="360" w:lineRule="auto"/>
            </w:pPr>
            <w:r>
              <w:rPr>
                <w:rFonts w:hint="eastAsia"/>
              </w:rPr>
              <w:t>响应文件上法定代表人或其授权代表人的签字齐全。</w:t>
            </w:r>
          </w:p>
        </w:tc>
      </w:tr>
      <w:tr w:rsidR="001E0411" w:rsidTr="00E574BA">
        <w:trPr>
          <w:trHeight w:val="430"/>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法定代表人身份证明及授权委托书</w:t>
            </w:r>
          </w:p>
        </w:tc>
        <w:tc>
          <w:tcPr>
            <w:tcW w:w="4348" w:type="dxa"/>
            <w:vAlign w:val="center"/>
          </w:tcPr>
          <w:p w:rsidR="001E0411" w:rsidRDefault="001E0411" w:rsidP="00E574BA">
            <w:pPr>
              <w:spacing w:line="360" w:lineRule="auto"/>
            </w:pPr>
            <w:r>
              <w:rPr>
                <w:rFonts w:hint="eastAsia"/>
              </w:rPr>
              <w:t>法定代表人身份证明及授权委托书有效，符合竞争性磋商文件规定的格式，签字或盖章齐全。</w:t>
            </w:r>
          </w:p>
        </w:tc>
      </w:tr>
      <w:tr w:rsidR="001E0411" w:rsidTr="00E574BA">
        <w:trPr>
          <w:trHeight w:val="366"/>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磋商方案</w:t>
            </w:r>
          </w:p>
        </w:tc>
        <w:tc>
          <w:tcPr>
            <w:tcW w:w="4348" w:type="dxa"/>
            <w:vAlign w:val="center"/>
          </w:tcPr>
          <w:p w:rsidR="001E0411" w:rsidRDefault="001E0411" w:rsidP="00E574BA">
            <w:pPr>
              <w:spacing w:line="360" w:lineRule="auto"/>
            </w:pPr>
            <w:r>
              <w:rPr>
                <w:rFonts w:hint="eastAsia"/>
              </w:rPr>
              <w:t>只能有一个方案参与磋商。</w:t>
            </w:r>
          </w:p>
        </w:tc>
      </w:tr>
      <w:tr w:rsidR="001E0411" w:rsidTr="00E574BA">
        <w:trPr>
          <w:trHeight w:val="619"/>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报价唯一</w:t>
            </w:r>
          </w:p>
        </w:tc>
        <w:tc>
          <w:tcPr>
            <w:tcW w:w="4348" w:type="dxa"/>
            <w:vAlign w:val="center"/>
          </w:tcPr>
          <w:p w:rsidR="001E0411" w:rsidRDefault="001E0411" w:rsidP="00E574BA">
            <w:pPr>
              <w:spacing w:line="360" w:lineRule="auto"/>
            </w:pPr>
            <w:r>
              <w:rPr>
                <w:rFonts w:hint="eastAsia"/>
              </w:rPr>
              <w:t>只能在采购预算范围内报价，只能有一个有效报价，不得提交选择性报价。</w:t>
            </w:r>
          </w:p>
        </w:tc>
      </w:tr>
      <w:tr w:rsidR="001E0411" w:rsidTr="00E574BA">
        <w:trPr>
          <w:trHeight w:val="451"/>
        </w:trPr>
        <w:tc>
          <w:tcPr>
            <w:tcW w:w="828" w:type="dxa"/>
            <w:vMerge w:val="restart"/>
            <w:vAlign w:val="center"/>
          </w:tcPr>
          <w:p w:rsidR="001E0411" w:rsidRDefault="001E0411" w:rsidP="00E574BA">
            <w:pPr>
              <w:spacing w:line="360" w:lineRule="auto"/>
            </w:pPr>
            <w:r>
              <w:rPr>
                <w:rFonts w:hint="eastAsia"/>
              </w:rPr>
              <w:t>2</w:t>
            </w:r>
          </w:p>
        </w:tc>
        <w:tc>
          <w:tcPr>
            <w:tcW w:w="1420" w:type="dxa"/>
            <w:vMerge w:val="restart"/>
            <w:vAlign w:val="center"/>
          </w:tcPr>
          <w:p w:rsidR="001E0411" w:rsidRDefault="001E0411" w:rsidP="00E574BA">
            <w:pPr>
              <w:spacing w:line="360" w:lineRule="auto"/>
            </w:pPr>
            <w:r>
              <w:rPr>
                <w:rFonts w:hint="eastAsia"/>
              </w:rPr>
              <w:t>完整性审查</w:t>
            </w:r>
          </w:p>
        </w:tc>
        <w:tc>
          <w:tcPr>
            <w:tcW w:w="1996" w:type="dxa"/>
            <w:vAlign w:val="center"/>
          </w:tcPr>
          <w:p w:rsidR="001E0411" w:rsidRDefault="001E0411" w:rsidP="00E574BA">
            <w:pPr>
              <w:spacing w:line="360" w:lineRule="auto"/>
            </w:pPr>
            <w:r>
              <w:rPr>
                <w:rFonts w:hint="eastAsia"/>
              </w:rPr>
              <w:t>响应文件份数</w:t>
            </w:r>
          </w:p>
        </w:tc>
        <w:tc>
          <w:tcPr>
            <w:tcW w:w="4348" w:type="dxa"/>
            <w:vAlign w:val="center"/>
          </w:tcPr>
          <w:p w:rsidR="001E0411" w:rsidRDefault="001E0411" w:rsidP="00E574BA">
            <w:pPr>
              <w:spacing w:line="360" w:lineRule="auto"/>
            </w:pPr>
            <w:r>
              <w:rPr>
                <w:rFonts w:hint="eastAsia"/>
              </w:rPr>
              <w:t>响应文件正、副本数量符合竞争性磋商文件要求。</w:t>
            </w:r>
          </w:p>
        </w:tc>
      </w:tr>
      <w:tr w:rsidR="001E0411" w:rsidTr="00E574BA">
        <w:trPr>
          <w:trHeight w:val="472"/>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响应文件内容齐全、无遗漏。</w:t>
            </w:r>
          </w:p>
        </w:tc>
      </w:tr>
      <w:tr w:rsidR="001E0411" w:rsidTr="00E574BA">
        <w:trPr>
          <w:trHeight w:val="379"/>
        </w:trPr>
        <w:tc>
          <w:tcPr>
            <w:tcW w:w="828" w:type="dxa"/>
            <w:vMerge w:val="restart"/>
            <w:vAlign w:val="center"/>
          </w:tcPr>
          <w:p w:rsidR="001E0411" w:rsidRDefault="001E0411" w:rsidP="00E574BA">
            <w:pPr>
              <w:spacing w:line="360" w:lineRule="auto"/>
            </w:pPr>
            <w:r>
              <w:rPr>
                <w:rFonts w:hint="eastAsia"/>
              </w:rPr>
              <w:t>3</w:t>
            </w:r>
          </w:p>
        </w:tc>
        <w:tc>
          <w:tcPr>
            <w:tcW w:w="1420" w:type="dxa"/>
            <w:vMerge w:val="restart"/>
            <w:vAlign w:val="center"/>
          </w:tcPr>
          <w:p w:rsidR="001E0411" w:rsidRDefault="001E0411" w:rsidP="00E574BA">
            <w:pPr>
              <w:spacing w:line="360" w:lineRule="auto"/>
            </w:pPr>
            <w:r>
              <w:rPr>
                <w:rFonts w:hint="eastAsia"/>
              </w:rPr>
              <w:t>竞争性磋商文件的响应程度审查</w:t>
            </w: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对竞争性磋商文件第二篇规定的内容作出响应。</w:t>
            </w:r>
          </w:p>
        </w:tc>
      </w:tr>
      <w:tr w:rsidR="001E0411" w:rsidTr="00E574BA">
        <w:trPr>
          <w:trHeight w:val="481"/>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磋商有效期</w:t>
            </w:r>
          </w:p>
        </w:tc>
        <w:tc>
          <w:tcPr>
            <w:tcW w:w="4348" w:type="dxa"/>
            <w:vAlign w:val="center"/>
          </w:tcPr>
          <w:p w:rsidR="001E0411" w:rsidRDefault="001E0411" w:rsidP="00E574BA">
            <w:pPr>
              <w:spacing w:line="360" w:lineRule="auto"/>
            </w:pPr>
            <w:r>
              <w:rPr>
                <w:rFonts w:hint="eastAsia"/>
              </w:rPr>
              <w:t>满足竞争性磋商文件规定。</w:t>
            </w:r>
          </w:p>
        </w:tc>
      </w:tr>
    </w:tbl>
    <w:p w:rsidR="001E0411" w:rsidRDefault="001E0411" w:rsidP="001E0411">
      <w:pPr>
        <w:spacing w:line="360" w:lineRule="auto"/>
        <w:ind w:firstLineChars="200" w:firstLine="420"/>
      </w:pPr>
      <w:r>
        <w:rPr>
          <w:rFonts w:hint="eastAsia"/>
        </w:rPr>
        <w:t>3.</w:t>
      </w:r>
      <w:r>
        <w:rPr>
          <w:rFonts w:hint="eastAsia"/>
        </w:rPr>
        <w:t>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E0411" w:rsidRDefault="001E0411" w:rsidP="001E0411">
      <w:pPr>
        <w:spacing w:line="360" w:lineRule="auto"/>
        <w:ind w:firstLineChars="200" w:firstLine="420"/>
      </w:pPr>
      <w:r>
        <w:rPr>
          <w:rFonts w:hint="eastAsia"/>
        </w:rPr>
        <w:t>4.</w:t>
      </w:r>
      <w:r>
        <w:rPr>
          <w:rFonts w:hint="eastAsia"/>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E0411" w:rsidRDefault="001E0411" w:rsidP="001E0411">
      <w:pPr>
        <w:spacing w:line="360" w:lineRule="auto"/>
        <w:ind w:firstLineChars="200" w:firstLine="420"/>
      </w:pPr>
      <w:r>
        <w:rPr>
          <w:rFonts w:hint="eastAsia"/>
        </w:rPr>
        <w:t>5.</w:t>
      </w:r>
      <w:r>
        <w:rPr>
          <w:rFonts w:hint="eastAsia"/>
        </w:rPr>
        <w:t>在磋商过程中磋商的任何一方不得向他人透露与磋商有关的技术资料、价格或其他信息。</w:t>
      </w:r>
    </w:p>
    <w:p w:rsidR="001E0411" w:rsidRDefault="001E0411" w:rsidP="001E0411">
      <w:pPr>
        <w:spacing w:line="360" w:lineRule="auto"/>
        <w:ind w:firstLineChars="200" w:firstLine="420"/>
      </w:pPr>
      <w:r>
        <w:rPr>
          <w:rFonts w:hint="eastAsia"/>
        </w:rPr>
        <w:t>6.</w:t>
      </w:r>
      <w:r>
        <w:rPr>
          <w:rFonts w:hint="eastAsia"/>
        </w:rPr>
        <w:t>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1E0411" w:rsidRDefault="001E0411" w:rsidP="001E0411">
      <w:pPr>
        <w:spacing w:line="360" w:lineRule="auto"/>
        <w:ind w:firstLineChars="200" w:firstLine="420"/>
      </w:pPr>
      <w:r>
        <w:rPr>
          <w:rFonts w:hint="eastAsia"/>
        </w:rPr>
        <w:t>7.</w:t>
      </w:r>
      <w:r>
        <w:rPr>
          <w:rFonts w:hint="eastAsia"/>
        </w:rPr>
        <w:t>供应商在磋商时作出的所有书面承诺须由法定代表人或其授权代表签字。</w:t>
      </w:r>
    </w:p>
    <w:p w:rsidR="001E0411" w:rsidRDefault="001E0411" w:rsidP="001E0411">
      <w:pPr>
        <w:spacing w:line="360" w:lineRule="auto"/>
        <w:ind w:firstLineChars="200" w:firstLine="420"/>
      </w:pPr>
      <w:r>
        <w:rPr>
          <w:rFonts w:hint="eastAsia"/>
        </w:rPr>
        <w:t>8.</w:t>
      </w:r>
      <w:r>
        <w:rPr>
          <w:rFonts w:hint="eastAsia"/>
        </w:rPr>
        <w:t>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w:t>
      </w:r>
      <w:r>
        <w:rPr>
          <w:rFonts w:hint="eastAsia"/>
        </w:rPr>
        <w:t>100</w:t>
      </w:r>
      <w:r>
        <w:rPr>
          <w:rFonts w:hint="eastAsia"/>
        </w:rPr>
        <w:t>分。（详见评审标准）。</w:t>
      </w:r>
    </w:p>
    <w:p w:rsidR="001E0411" w:rsidRDefault="001E0411" w:rsidP="001E0411">
      <w:pPr>
        <w:spacing w:line="360" w:lineRule="auto"/>
        <w:ind w:firstLineChars="200" w:firstLine="420"/>
      </w:pPr>
      <w:r>
        <w:rPr>
          <w:rFonts w:hint="eastAsia"/>
        </w:rPr>
        <w:t>9.</w:t>
      </w:r>
      <w:r>
        <w:rPr>
          <w:rFonts w:hint="eastAsia"/>
        </w:rPr>
        <w:t>磋商小组各成员独立对每个有效响应的文件进行评价、打分，然后汇总每个供应商每项评分因素</w:t>
      </w:r>
      <w:r>
        <w:rPr>
          <w:rFonts w:hint="eastAsia"/>
        </w:rPr>
        <w:lastRenderedPageBreak/>
        <w:t>的得分，并根据综合评分情况按照评审得分由高到低顺序推荐</w:t>
      </w:r>
      <w:r>
        <w:rPr>
          <w:rFonts w:hint="eastAsia"/>
        </w:rPr>
        <w:t>3</w:t>
      </w:r>
      <w:r>
        <w:rPr>
          <w:rFonts w:hint="eastAsia"/>
        </w:rPr>
        <w:t>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bookmarkStart w:id="29" w:name="_Toc414998245"/>
      <w:bookmarkStart w:id="30" w:name="_Toc458697742"/>
    </w:p>
    <w:bookmarkEnd w:id="29"/>
    <w:bookmarkEnd w:id="30"/>
    <w:p w:rsidR="00FE47C7" w:rsidRPr="00085B85" w:rsidRDefault="00FE47C7" w:rsidP="00FE47C7">
      <w:pPr>
        <w:spacing w:line="360" w:lineRule="auto"/>
        <w:rPr>
          <w:rFonts w:ascii="黑体" w:eastAsia="黑体" w:hAnsi="黑体"/>
        </w:rPr>
      </w:pPr>
      <w:r w:rsidRPr="000F05B0">
        <w:rPr>
          <w:rFonts w:ascii="黑体" w:eastAsia="黑体" w:hAnsi="黑体" w:hint="eastAsia"/>
          <w:sz w:val="32"/>
          <w:szCs w:val="32"/>
        </w:rPr>
        <w:t>二、评审标准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2268"/>
        <w:gridCol w:w="3686"/>
        <w:gridCol w:w="992"/>
      </w:tblGrid>
      <w:tr w:rsidR="00FE47C7" w:rsidRPr="00085B85" w:rsidTr="00E8682C">
        <w:trPr>
          <w:cantSplit/>
          <w:trHeight w:val="402"/>
        </w:trPr>
        <w:tc>
          <w:tcPr>
            <w:tcW w:w="1242" w:type="dxa"/>
            <w:vAlign w:val="center"/>
          </w:tcPr>
          <w:p w:rsidR="00FE47C7" w:rsidRPr="00085B85" w:rsidRDefault="00FE47C7" w:rsidP="000122B1">
            <w:pPr>
              <w:spacing w:line="360" w:lineRule="auto"/>
              <w:rPr>
                <w:rFonts w:eastAsia="仿宋"/>
                <w:szCs w:val="21"/>
              </w:rPr>
            </w:pPr>
            <w:bookmarkStart w:id="31" w:name="OLE_LINK1"/>
            <w:bookmarkStart w:id="32" w:name="OLE_LINK2"/>
            <w:bookmarkStart w:id="33" w:name="OLE_LINK5"/>
            <w:r w:rsidRPr="00085B85">
              <w:rPr>
                <w:rFonts w:hint="eastAsia"/>
                <w:szCs w:val="21"/>
              </w:rPr>
              <w:t>项目</w:t>
            </w:r>
          </w:p>
        </w:tc>
        <w:tc>
          <w:tcPr>
            <w:tcW w:w="2268" w:type="dxa"/>
            <w:vAlign w:val="center"/>
          </w:tcPr>
          <w:p w:rsidR="00FE47C7" w:rsidRPr="00085B85" w:rsidRDefault="00FE47C7" w:rsidP="000122B1">
            <w:pPr>
              <w:spacing w:line="360" w:lineRule="auto"/>
              <w:jc w:val="center"/>
              <w:rPr>
                <w:szCs w:val="21"/>
              </w:rPr>
            </w:pPr>
            <w:r w:rsidRPr="00085B85">
              <w:rPr>
                <w:rFonts w:hint="eastAsia"/>
                <w:szCs w:val="21"/>
              </w:rPr>
              <w:t>分值</w:t>
            </w:r>
          </w:p>
        </w:tc>
        <w:tc>
          <w:tcPr>
            <w:tcW w:w="3686" w:type="dxa"/>
            <w:vAlign w:val="center"/>
          </w:tcPr>
          <w:p w:rsidR="00FE47C7" w:rsidRPr="00085B85" w:rsidRDefault="00FE47C7" w:rsidP="000122B1">
            <w:pPr>
              <w:spacing w:line="360" w:lineRule="auto"/>
              <w:rPr>
                <w:szCs w:val="21"/>
              </w:rPr>
            </w:pPr>
            <w:r w:rsidRPr="00085B85">
              <w:rPr>
                <w:rFonts w:hint="eastAsia"/>
                <w:szCs w:val="21"/>
              </w:rPr>
              <w:t>评分标准</w:t>
            </w:r>
          </w:p>
        </w:tc>
        <w:tc>
          <w:tcPr>
            <w:tcW w:w="992" w:type="dxa"/>
            <w:vAlign w:val="center"/>
          </w:tcPr>
          <w:p w:rsidR="00FE47C7" w:rsidRPr="00085B85" w:rsidRDefault="00FE47C7" w:rsidP="000122B1">
            <w:pPr>
              <w:spacing w:line="360" w:lineRule="auto"/>
            </w:pPr>
            <w:r w:rsidRPr="00085B85">
              <w:rPr>
                <w:rFonts w:hint="eastAsia"/>
              </w:rPr>
              <w:t>说明</w:t>
            </w:r>
          </w:p>
        </w:tc>
      </w:tr>
      <w:tr w:rsidR="00524C24" w:rsidRPr="00085B85" w:rsidTr="00E8682C">
        <w:trPr>
          <w:cantSplit/>
          <w:trHeight w:val="402"/>
        </w:trPr>
        <w:tc>
          <w:tcPr>
            <w:tcW w:w="1242" w:type="dxa"/>
            <w:vAlign w:val="center"/>
          </w:tcPr>
          <w:p w:rsidR="00524C24" w:rsidRPr="00085B85" w:rsidRDefault="00524C24" w:rsidP="000122B1">
            <w:pPr>
              <w:spacing w:line="360" w:lineRule="auto"/>
              <w:rPr>
                <w:szCs w:val="21"/>
              </w:rPr>
            </w:pPr>
            <w:r w:rsidRPr="00085B85">
              <w:rPr>
                <w:rFonts w:hint="eastAsia"/>
                <w:szCs w:val="21"/>
              </w:rPr>
              <w:t>经济文件部分</w:t>
            </w:r>
          </w:p>
        </w:tc>
        <w:tc>
          <w:tcPr>
            <w:tcW w:w="2268" w:type="dxa"/>
            <w:vAlign w:val="center"/>
          </w:tcPr>
          <w:p w:rsidR="00524C24" w:rsidRPr="00085B85" w:rsidRDefault="00524C24" w:rsidP="000122B1">
            <w:pPr>
              <w:spacing w:line="360" w:lineRule="auto"/>
              <w:rPr>
                <w:szCs w:val="21"/>
              </w:rPr>
            </w:pPr>
            <w:r w:rsidRPr="00085B85">
              <w:rPr>
                <w:rFonts w:hint="eastAsia"/>
                <w:szCs w:val="21"/>
              </w:rPr>
              <w:t>响应报价</w:t>
            </w:r>
          </w:p>
          <w:p w:rsidR="00524C24" w:rsidRPr="00085B85" w:rsidRDefault="00524C24" w:rsidP="000122B1">
            <w:pPr>
              <w:spacing w:line="360" w:lineRule="auto"/>
              <w:rPr>
                <w:szCs w:val="21"/>
              </w:rPr>
            </w:pPr>
          </w:p>
        </w:tc>
        <w:tc>
          <w:tcPr>
            <w:tcW w:w="3686" w:type="dxa"/>
            <w:vAlign w:val="center"/>
          </w:tcPr>
          <w:p w:rsidR="00524C24" w:rsidRPr="00085B85" w:rsidRDefault="00524C24" w:rsidP="000122B1">
            <w:pPr>
              <w:spacing w:line="360" w:lineRule="auto"/>
              <w:rPr>
                <w:szCs w:val="21"/>
              </w:rPr>
            </w:pPr>
            <w:r w:rsidRPr="00085B85">
              <w:rPr>
                <w:rFonts w:hint="eastAsia"/>
                <w:szCs w:val="21"/>
              </w:rPr>
              <w:t>有效的响应报价中的最低价为评标基准价，按照下列公式计算每个响应供应商的响应价格得分。</w:t>
            </w:r>
          </w:p>
          <w:p w:rsidR="00524C24" w:rsidRPr="00085B85" w:rsidRDefault="00524C24" w:rsidP="00524C24">
            <w:pPr>
              <w:spacing w:line="360" w:lineRule="auto"/>
              <w:rPr>
                <w:szCs w:val="21"/>
              </w:rPr>
            </w:pPr>
            <w:r w:rsidRPr="00085B85">
              <w:rPr>
                <w:rFonts w:hint="eastAsia"/>
                <w:szCs w:val="21"/>
              </w:rPr>
              <w:t>响应报价得分＝（基准价</w:t>
            </w:r>
            <w:r w:rsidRPr="00085B85">
              <w:rPr>
                <w:rFonts w:hint="eastAsia"/>
                <w:szCs w:val="21"/>
              </w:rPr>
              <w:t>/</w:t>
            </w:r>
            <w:r w:rsidRPr="00085B85">
              <w:rPr>
                <w:rFonts w:hint="eastAsia"/>
                <w:szCs w:val="21"/>
              </w:rPr>
              <w:t>响应报价）×</w:t>
            </w:r>
            <w:r w:rsidRPr="00085B85">
              <w:rPr>
                <w:rFonts w:hint="eastAsia"/>
                <w:szCs w:val="21"/>
              </w:rPr>
              <w:t>%</w:t>
            </w:r>
            <w:r w:rsidRPr="00085B85">
              <w:rPr>
                <w:rFonts w:hint="eastAsia"/>
                <w:szCs w:val="21"/>
              </w:rPr>
              <w:t>×</w:t>
            </w:r>
            <w:r w:rsidRPr="00085B85">
              <w:rPr>
                <w:rFonts w:hint="eastAsia"/>
                <w:szCs w:val="21"/>
              </w:rPr>
              <w:t>100</w:t>
            </w:r>
            <w:r w:rsidRPr="00085B85">
              <w:rPr>
                <w:rFonts w:hint="eastAsia"/>
                <w:szCs w:val="21"/>
              </w:rPr>
              <w:t>。</w:t>
            </w:r>
          </w:p>
        </w:tc>
        <w:tc>
          <w:tcPr>
            <w:tcW w:w="992" w:type="dxa"/>
            <w:vAlign w:val="center"/>
          </w:tcPr>
          <w:p w:rsidR="00524C24" w:rsidRPr="00085B85" w:rsidRDefault="00524C24" w:rsidP="000122B1">
            <w:pPr>
              <w:spacing w:line="360" w:lineRule="auto"/>
            </w:pPr>
          </w:p>
        </w:tc>
      </w:tr>
      <w:tr w:rsidR="00524C24" w:rsidRPr="00085B85" w:rsidTr="00E8682C">
        <w:trPr>
          <w:cantSplit/>
          <w:trHeight w:val="1634"/>
        </w:trPr>
        <w:tc>
          <w:tcPr>
            <w:tcW w:w="1242" w:type="dxa"/>
            <w:vAlign w:val="center"/>
          </w:tcPr>
          <w:p w:rsidR="00524C24" w:rsidRPr="00085B85" w:rsidRDefault="00524C24" w:rsidP="000122B1">
            <w:pPr>
              <w:spacing w:line="360" w:lineRule="auto"/>
              <w:rPr>
                <w:szCs w:val="21"/>
              </w:rPr>
            </w:pPr>
          </w:p>
          <w:p w:rsidR="00524C24" w:rsidRPr="00085B85" w:rsidRDefault="00524C24" w:rsidP="000122B1">
            <w:pPr>
              <w:spacing w:line="360" w:lineRule="auto"/>
              <w:rPr>
                <w:szCs w:val="21"/>
              </w:rPr>
            </w:pPr>
            <w:r w:rsidRPr="00085B85">
              <w:rPr>
                <w:rFonts w:hint="eastAsia"/>
                <w:szCs w:val="21"/>
              </w:rPr>
              <w:t>技术部分</w:t>
            </w:r>
          </w:p>
          <w:p w:rsidR="00524C24" w:rsidRPr="00085B85" w:rsidRDefault="00524C24" w:rsidP="000122B1">
            <w:pPr>
              <w:spacing w:line="360" w:lineRule="auto"/>
              <w:rPr>
                <w:szCs w:val="21"/>
              </w:rPr>
            </w:pPr>
          </w:p>
        </w:tc>
        <w:tc>
          <w:tcPr>
            <w:tcW w:w="2268" w:type="dxa"/>
            <w:vAlign w:val="center"/>
          </w:tcPr>
          <w:p w:rsidR="00524C24" w:rsidRPr="00085B85" w:rsidRDefault="00524C24" w:rsidP="00524C24">
            <w:pPr>
              <w:spacing w:line="360" w:lineRule="auto"/>
              <w:rPr>
                <w:szCs w:val="21"/>
              </w:rPr>
            </w:pPr>
            <w:r>
              <w:rPr>
                <w:rFonts w:hint="eastAsia"/>
                <w:szCs w:val="21"/>
              </w:rPr>
              <w:t>产品性能及要求</w:t>
            </w:r>
          </w:p>
        </w:tc>
        <w:tc>
          <w:tcPr>
            <w:tcW w:w="3686" w:type="dxa"/>
            <w:vAlign w:val="center"/>
          </w:tcPr>
          <w:p w:rsidR="00524C24" w:rsidRPr="00085B85" w:rsidRDefault="00524C24" w:rsidP="00FB2B35">
            <w:pPr>
              <w:spacing w:line="360" w:lineRule="auto"/>
              <w:rPr>
                <w:szCs w:val="21"/>
              </w:rPr>
            </w:pPr>
            <w:r w:rsidRPr="00085B85">
              <w:rPr>
                <w:rFonts w:hint="eastAsia"/>
                <w:szCs w:val="21"/>
              </w:rPr>
              <w:t>对产品性能评价。</w:t>
            </w:r>
          </w:p>
        </w:tc>
        <w:tc>
          <w:tcPr>
            <w:tcW w:w="992" w:type="dxa"/>
            <w:vAlign w:val="center"/>
          </w:tcPr>
          <w:p w:rsidR="00524C24" w:rsidRPr="00085B85" w:rsidRDefault="00524C24" w:rsidP="000122B1">
            <w:pPr>
              <w:spacing w:line="360" w:lineRule="auto"/>
            </w:pPr>
          </w:p>
        </w:tc>
      </w:tr>
      <w:tr w:rsidR="00524C24" w:rsidRPr="00085B85" w:rsidTr="00E8682C">
        <w:trPr>
          <w:cantSplit/>
          <w:trHeight w:val="1049"/>
        </w:trPr>
        <w:tc>
          <w:tcPr>
            <w:tcW w:w="1242" w:type="dxa"/>
            <w:vAlign w:val="center"/>
          </w:tcPr>
          <w:p w:rsidR="00524C24" w:rsidRPr="00085B85" w:rsidRDefault="00524C24" w:rsidP="000122B1">
            <w:pPr>
              <w:spacing w:line="360" w:lineRule="auto"/>
              <w:rPr>
                <w:szCs w:val="21"/>
              </w:rPr>
            </w:pPr>
            <w:r w:rsidRPr="00085B85">
              <w:rPr>
                <w:rFonts w:hint="eastAsia"/>
                <w:szCs w:val="21"/>
              </w:rPr>
              <w:t>商务部分</w:t>
            </w:r>
          </w:p>
        </w:tc>
        <w:tc>
          <w:tcPr>
            <w:tcW w:w="2268" w:type="dxa"/>
            <w:vAlign w:val="center"/>
          </w:tcPr>
          <w:p w:rsidR="00524C24" w:rsidRPr="00085B85" w:rsidRDefault="00524C24" w:rsidP="00524C24">
            <w:pPr>
              <w:spacing w:line="360" w:lineRule="auto"/>
              <w:rPr>
                <w:szCs w:val="21"/>
              </w:rPr>
            </w:pPr>
            <w:r w:rsidRPr="00085B85">
              <w:rPr>
                <w:rFonts w:hint="eastAsia"/>
                <w:szCs w:val="21"/>
              </w:rPr>
              <w:t>优惠条件</w:t>
            </w:r>
          </w:p>
        </w:tc>
        <w:tc>
          <w:tcPr>
            <w:tcW w:w="3686" w:type="dxa"/>
            <w:vAlign w:val="center"/>
          </w:tcPr>
          <w:p w:rsidR="00524C24" w:rsidRPr="00085B85" w:rsidRDefault="00524C24" w:rsidP="00524C24">
            <w:pPr>
              <w:spacing w:line="360" w:lineRule="auto"/>
              <w:rPr>
                <w:szCs w:val="21"/>
              </w:rPr>
            </w:pPr>
            <w:r w:rsidRPr="00085B85">
              <w:rPr>
                <w:rFonts w:hint="eastAsia"/>
                <w:szCs w:val="21"/>
              </w:rPr>
              <w:t>视优惠条件，没有不得分。</w:t>
            </w:r>
          </w:p>
        </w:tc>
        <w:tc>
          <w:tcPr>
            <w:tcW w:w="992" w:type="dxa"/>
            <w:vAlign w:val="center"/>
          </w:tcPr>
          <w:p w:rsidR="00524C24" w:rsidRPr="00085B85" w:rsidRDefault="00524C24" w:rsidP="000122B1">
            <w:pPr>
              <w:spacing w:line="360" w:lineRule="auto"/>
            </w:pPr>
          </w:p>
        </w:tc>
      </w:tr>
      <w:tr w:rsidR="00524C24" w:rsidRPr="00085B85" w:rsidTr="00E8682C">
        <w:trPr>
          <w:cantSplit/>
          <w:trHeight w:val="1179"/>
        </w:trPr>
        <w:tc>
          <w:tcPr>
            <w:tcW w:w="1242" w:type="dxa"/>
            <w:vAlign w:val="center"/>
          </w:tcPr>
          <w:p w:rsidR="00524C24" w:rsidRPr="00085B85" w:rsidRDefault="00524C24" w:rsidP="000122B1">
            <w:pPr>
              <w:spacing w:line="360" w:lineRule="auto"/>
              <w:rPr>
                <w:szCs w:val="21"/>
              </w:rPr>
            </w:pPr>
          </w:p>
          <w:p w:rsidR="00524C24" w:rsidRPr="00085B85" w:rsidRDefault="00524C24" w:rsidP="000122B1">
            <w:pPr>
              <w:spacing w:line="360" w:lineRule="auto"/>
              <w:rPr>
                <w:szCs w:val="21"/>
              </w:rPr>
            </w:pPr>
            <w:r w:rsidRPr="00085B85">
              <w:rPr>
                <w:rFonts w:hint="eastAsia"/>
                <w:szCs w:val="21"/>
              </w:rPr>
              <w:t>售后服务</w:t>
            </w:r>
          </w:p>
          <w:p w:rsidR="00524C24" w:rsidRPr="00085B85" w:rsidRDefault="00524C24" w:rsidP="000122B1">
            <w:pPr>
              <w:spacing w:line="360" w:lineRule="auto"/>
              <w:rPr>
                <w:szCs w:val="21"/>
              </w:rPr>
            </w:pPr>
          </w:p>
        </w:tc>
        <w:tc>
          <w:tcPr>
            <w:tcW w:w="2268" w:type="dxa"/>
            <w:vAlign w:val="center"/>
          </w:tcPr>
          <w:p w:rsidR="00524C24" w:rsidRPr="00085B85" w:rsidRDefault="00524C24" w:rsidP="00524C24">
            <w:pPr>
              <w:spacing w:line="360" w:lineRule="auto"/>
              <w:rPr>
                <w:szCs w:val="21"/>
              </w:rPr>
            </w:pPr>
            <w:r w:rsidRPr="00085B85">
              <w:rPr>
                <w:rFonts w:hint="eastAsia"/>
                <w:szCs w:val="21"/>
              </w:rPr>
              <w:t>售后服务</w:t>
            </w:r>
          </w:p>
        </w:tc>
        <w:tc>
          <w:tcPr>
            <w:tcW w:w="3686" w:type="dxa"/>
            <w:vAlign w:val="center"/>
          </w:tcPr>
          <w:p w:rsidR="00524C24" w:rsidRPr="00085B85" w:rsidRDefault="00524C24" w:rsidP="000122B1">
            <w:pPr>
              <w:spacing w:line="360" w:lineRule="auto"/>
              <w:rPr>
                <w:szCs w:val="21"/>
              </w:rPr>
            </w:pPr>
            <w:r w:rsidRPr="00085B85">
              <w:rPr>
                <w:rFonts w:hint="eastAsia"/>
                <w:szCs w:val="21"/>
              </w:rPr>
              <w:t>产品售后方案合理性，售后人员配备</w:t>
            </w:r>
            <w:r w:rsidR="00E8682C">
              <w:rPr>
                <w:rFonts w:hint="eastAsia"/>
                <w:szCs w:val="21"/>
              </w:rPr>
              <w:t>等</w:t>
            </w:r>
            <w:r w:rsidRPr="00085B85">
              <w:rPr>
                <w:rFonts w:hint="eastAsia"/>
                <w:szCs w:val="21"/>
              </w:rPr>
              <w:t>。</w:t>
            </w:r>
          </w:p>
        </w:tc>
        <w:tc>
          <w:tcPr>
            <w:tcW w:w="992" w:type="dxa"/>
            <w:vAlign w:val="center"/>
          </w:tcPr>
          <w:p w:rsidR="00524C24" w:rsidRPr="00E8682C" w:rsidRDefault="00524C24" w:rsidP="000122B1">
            <w:pPr>
              <w:spacing w:line="360" w:lineRule="auto"/>
            </w:pPr>
          </w:p>
        </w:tc>
      </w:tr>
      <w:bookmarkEnd w:id="31"/>
      <w:bookmarkEnd w:id="32"/>
      <w:bookmarkEnd w:id="33"/>
    </w:tbl>
    <w:p w:rsidR="00FE47C7" w:rsidRPr="00746BAF" w:rsidRDefault="00FE47C7" w:rsidP="001E0411">
      <w:pPr>
        <w:spacing w:line="360" w:lineRule="auto"/>
        <w:ind w:firstLineChars="200" w:firstLine="420"/>
        <w:rPr>
          <w:rFonts w:ascii="黑体" w:eastAsia="黑体" w:hAnsi="黑体"/>
        </w:rPr>
      </w:pPr>
    </w:p>
    <w:p w:rsidR="001E0411" w:rsidRPr="003C428A" w:rsidRDefault="001E0411" w:rsidP="001E0411">
      <w:pPr>
        <w:spacing w:line="360" w:lineRule="auto"/>
        <w:ind w:firstLineChars="200" w:firstLine="420"/>
        <w:rPr>
          <w:rFonts w:ascii="黑体" w:eastAsia="黑体" w:hAnsi="黑体"/>
        </w:rPr>
      </w:pPr>
    </w:p>
    <w:p w:rsidR="001E0411" w:rsidRDefault="001E0411" w:rsidP="001E0411">
      <w:pPr>
        <w:spacing w:line="360" w:lineRule="auto"/>
        <w:ind w:firstLineChars="200" w:firstLine="420"/>
        <w:rPr>
          <w:rFonts w:ascii="黑体" w:eastAsia="黑体" w:hAnsi="黑体"/>
        </w:rPr>
      </w:pPr>
      <w:bookmarkStart w:id="34" w:name="_Toc458697743"/>
      <w:bookmarkStart w:id="35" w:name="_Toc414998246"/>
      <w:r>
        <w:rPr>
          <w:rFonts w:ascii="黑体" w:eastAsia="黑体" w:hAnsi="黑体" w:hint="eastAsia"/>
        </w:rPr>
        <w:t>三、无效响应</w:t>
      </w:r>
      <w:bookmarkEnd w:id="34"/>
      <w:bookmarkEnd w:id="35"/>
    </w:p>
    <w:p w:rsidR="001E0411" w:rsidRDefault="001E0411" w:rsidP="001E0411">
      <w:pPr>
        <w:spacing w:line="360" w:lineRule="auto"/>
        <w:ind w:firstLineChars="200" w:firstLine="420"/>
      </w:pPr>
      <w:r>
        <w:rPr>
          <w:rFonts w:hint="eastAsia"/>
        </w:rPr>
        <w:t>响应供应商发生以下条款情况之一者，视为无效响应：</w:t>
      </w:r>
    </w:p>
    <w:p w:rsidR="001E0411" w:rsidRDefault="001E0411" w:rsidP="001E0411">
      <w:pPr>
        <w:spacing w:line="360" w:lineRule="auto"/>
        <w:ind w:firstLineChars="200" w:firstLine="420"/>
      </w:pPr>
      <w:r>
        <w:rPr>
          <w:rFonts w:hint="eastAsia"/>
        </w:rPr>
        <w:t>（一）法定代表人为同一个人的两个及两个以上法人，母公司、全资子公司及其控股公司同时参与响应的；</w:t>
      </w:r>
    </w:p>
    <w:p w:rsidR="001E0411" w:rsidRDefault="001E0411" w:rsidP="001E0411">
      <w:pPr>
        <w:spacing w:line="360" w:lineRule="auto"/>
        <w:ind w:firstLineChars="200" w:firstLine="420"/>
      </w:pPr>
      <w:r>
        <w:rPr>
          <w:rFonts w:hint="eastAsia"/>
        </w:rPr>
        <w:t>（二）不具备本磋商文件规定的资格条件和其他要求的；</w:t>
      </w:r>
    </w:p>
    <w:p w:rsidR="001E0411" w:rsidRDefault="001E0411" w:rsidP="001E0411">
      <w:pPr>
        <w:spacing w:line="360" w:lineRule="auto"/>
        <w:ind w:firstLineChars="200" w:firstLine="420"/>
      </w:pPr>
      <w:r>
        <w:rPr>
          <w:rFonts w:hint="eastAsia"/>
        </w:rPr>
        <w:t>（三）响应文件不按规定的格式、内容填写；</w:t>
      </w:r>
    </w:p>
    <w:p w:rsidR="001E0411" w:rsidRDefault="001E0411" w:rsidP="001E0411">
      <w:pPr>
        <w:spacing w:line="360" w:lineRule="auto"/>
        <w:ind w:firstLineChars="200" w:firstLine="420"/>
      </w:pPr>
      <w:r>
        <w:rPr>
          <w:rFonts w:hint="eastAsia"/>
        </w:rPr>
        <w:t>（四）供应商超出营业范围响应的；</w:t>
      </w:r>
    </w:p>
    <w:p w:rsidR="001E0411" w:rsidRDefault="001E0411" w:rsidP="001E0411">
      <w:pPr>
        <w:spacing w:line="360" w:lineRule="auto"/>
        <w:ind w:firstLineChars="200" w:firstLine="420"/>
      </w:pPr>
      <w:r>
        <w:rPr>
          <w:rFonts w:hint="eastAsia"/>
        </w:rPr>
        <w:t>（五）响应文件出现多个响应方案或响应报价的；</w:t>
      </w:r>
    </w:p>
    <w:p w:rsidR="001E0411" w:rsidRDefault="001E0411" w:rsidP="001E0411">
      <w:pPr>
        <w:spacing w:line="360" w:lineRule="auto"/>
        <w:ind w:firstLineChars="200" w:firstLine="420"/>
      </w:pPr>
      <w:r>
        <w:rPr>
          <w:rFonts w:hint="eastAsia"/>
        </w:rPr>
        <w:t>（六）供应商的响应文件内容与采购项目要求有严重背离的（含人员配置、履约期限、付款方式、响应有效期和磋商文件要求的其他承诺）；</w:t>
      </w:r>
    </w:p>
    <w:p w:rsidR="001E0411" w:rsidRDefault="001E0411" w:rsidP="001E0411">
      <w:pPr>
        <w:spacing w:line="360" w:lineRule="auto"/>
        <w:ind w:firstLineChars="200" w:firstLine="420"/>
      </w:pPr>
      <w:r>
        <w:rPr>
          <w:rFonts w:hint="eastAsia"/>
        </w:rPr>
        <w:t>（七）响应文件不能满足本磋商文件技术、商务和经济文件要求的；</w:t>
      </w:r>
    </w:p>
    <w:p w:rsidR="001E0411" w:rsidRDefault="001E0411" w:rsidP="001E0411">
      <w:pPr>
        <w:spacing w:line="360" w:lineRule="auto"/>
        <w:ind w:firstLineChars="200" w:firstLine="420"/>
      </w:pPr>
      <w:r>
        <w:rPr>
          <w:rFonts w:hint="eastAsia"/>
        </w:rPr>
        <w:t>（八）出现影响采购公正的违法、违规行为的；</w:t>
      </w:r>
    </w:p>
    <w:p w:rsidR="001E0411" w:rsidRPr="00200E25" w:rsidRDefault="001E0411" w:rsidP="001E0411">
      <w:pPr>
        <w:spacing w:line="360" w:lineRule="auto"/>
        <w:ind w:firstLineChars="200" w:firstLine="420"/>
      </w:pPr>
      <w:r>
        <w:rPr>
          <w:rFonts w:hint="eastAsia"/>
        </w:rPr>
        <w:t>（九）响应报价超出采购控制价的。</w:t>
      </w:r>
    </w:p>
    <w:p w:rsidR="001E0411" w:rsidRPr="00192ECD" w:rsidRDefault="001E0411" w:rsidP="00582F99">
      <w:pPr>
        <w:pStyle w:val="1"/>
        <w:spacing w:before="240" w:after="120" w:line="360" w:lineRule="auto"/>
        <w:rPr>
          <w:rFonts w:hAnsi="宋体"/>
          <w:b/>
          <w:sz w:val="36"/>
          <w:szCs w:val="30"/>
        </w:rPr>
      </w:pPr>
      <w:bookmarkStart w:id="36" w:name="_Hlt41879464"/>
      <w:bookmarkStart w:id="37" w:name="_Toc12789072"/>
      <w:bookmarkStart w:id="38" w:name="_Toc417390495"/>
      <w:bookmarkEnd w:id="27"/>
      <w:bookmarkEnd w:id="36"/>
      <w:r w:rsidRPr="00192ECD">
        <w:rPr>
          <w:rFonts w:hAnsi="宋体" w:hint="eastAsia"/>
          <w:b/>
          <w:sz w:val="36"/>
          <w:szCs w:val="36"/>
        </w:rPr>
        <w:lastRenderedPageBreak/>
        <w:t>第</w:t>
      </w:r>
      <w:r w:rsidR="003E4309">
        <w:rPr>
          <w:rFonts w:hAnsi="宋体" w:hint="eastAsia"/>
          <w:b/>
          <w:sz w:val="36"/>
          <w:szCs w:val="36"/>
        </w:rPr>
        <w:t>五</w:t>
      </w:r>
      <w:r w:rsidRPr="00192ECD">
        <w:rPr>
          <w:rFonts w:hAnsi="宋体" w:hint="eastAsia"/>
          <w:b/>
          <w:sz w:val="36"/>
          <w:szCs w:val="36"/>
        </w:rPr>
        <w:t>篇</w:t>
      </w:r>
      <w:r w:rsidRPr="00192ECD">
        <w:rPr>
          <w:rFonts w:hAnsi="宋体" w:hint="eastAsia"/>
          <w:b/>
          <w:sz w:val="36"/>
          <w:szCs w:val="36"/>
        </w:rPr>
        <w:t xml:space="preserve">  </w:t>
      </w:r>
      <w:r w:rsidRPr="00192ECD">
        <w:rPr>
          <w:rFonts w:hAnsi="宋体" w:hint="eastAsia"/>
          <w:b/>
          <w:sz w:val="36"/>
          <w:szCs w:val="30"/>
        </w:rPr>
        <w:t>合同草案条款</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1、定义</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1.1甲方（需方）即采购人，是指通过</w:t>
      </w:r>
      <w:r>
        <w:rPr>
          <w:rFonts w:ascii="宋体" w:hAnsi="宋体" w:hint="eastAsia"/>
          <w:bCs/>
          <w:sz w:val="24"/>
        </w:rPr>
        <w:t>竞争性磋商</w:t>
      </w:r>
      <w:r w:rsidRPr="009318B0">
        <w:rPr>
          <w:rFonts w:ascii="宋体" w:hAnsi="宋体" w:hint="eastAsia"/>
          <w:bCs/>
          <w:sz w:val="24"/>
        </w:rPr>
        <w:t>采购，接受合同货物及服务的各级国家机关、事业单位和团体组织。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1.2乙方（供方）即成交供应商，是指成交后提供合同货物和服务的自然人、法人及其他组织。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1.3合同是指由甲乙双方按照</w:t>
      </w:r>
      <w:r>
        <w:rPr>
          <w:rFonts w:ascii="宋体" w:hAnsi="宋体" w:hint="eastAsia"/>
          <w:bCs/>
          <w:sz w:val="24"/>
        </w:rPr>
        <w:t>竞争性磋商</w:t>
      </w:r>
      <w:r w:rsidRPr="009318B0">
        <w:rPr>
          <w:rFonts w:ascii="宋体" w:hAnsi="宋体" w:hint="eastAsia"/>
          <w:bCs/>
          <w:sz w:val="24"/>
        </w:rPr>
        <w:t>文件和响应文件的实质性内容，通过协商一致达成的书面协议。</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1.4合同价格指以成交价格为依据，在供方全面履行合同义务后，需方（或财政部门）应支付给供方的金额。</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1.5技术资料是指合同货物及其相关的设计、制造、监造、检验、验收等文件（包括图纸、各种文字说明、标准）。</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2、货物内容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合同包括以下内容：货物名称、型号规格、技术参数、数量（单位）等内容。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3、合同价格</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3.1合同价格即合同总价。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3.2合同价格包括合同货物、技术资料、合同货物的税费、运杂费、保险费、包装费、装卸费及与货物有关的供方应纳的税费，所有税费由乙方负担。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3.3合同货物单价为不变价。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4、转包或分包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4.1本合同范围的货物，应由乙方直接供应，不得转让他人供应；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4.2非经甲方书面同意，乙方不得将本合同范围的货物全部或部分分包给他人供应；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4.3如有转让和未经甲方同意的分包行为，甲方有权解除合同，没收履约保证金并追究乙方的违约责任。</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bCs/>
          <w:sz w:val="24"/>
        </w:rPr>
        <w:t>5、质量保证及售后服务</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5.1乙方应按</w:t>
      </w:r>
      <w:r>
        <w:rPr>
          <w:rFonts w:ascii="宋体" w:hAnsi="宋体" w:hint="eastAsia"/>
          <w:sz w:val="24"/>
        </w:rPr>
        <w:t>竞争性磋商</w:t>
      </w:r>
      <w:r w:rsidRPr="009318B0">
        <w:rPr>
          <w:rFonts w:ascii="宋体" w:hAnsi="宋体" w:hint="eastAsia"/>
          <w:sz w:val="24"/>
        </w:rPr>
        <w:t>文件规定的货物性能、技术要求、质量标准向甲方提供未经使用的全新产品。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5.2乙方提供的货物在质保期内因货物本身的质量问题发生故障，乙方应负责免费更换。对达不到技术要求者，根据实际情况，经双方协商，可按以下办法处理：</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5.2.1更换：由乙方承担所发生的全部费用。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5.2.2贬值处理：由甲乙双方合议定价。</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5.2.3退货处理：乙方应退还甲方支付的合同款，同时应承担该货物的直接费用（运输、保险、检验、货款利息及银行手续费等）。</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5.3 如在使用过程中发生质量问题，乙方应同本项目“第四篇 谈判项目服务需求”对质量保证及售后服务内容的约定。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5.4在质保期内，乙方应对货物出现的质量及安全问题负责处理解决并承担一切费用。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lastRenderedPageBreak/>
        <w:t>6、付款</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6.1本合同使用货币币制如未作特别说明均为人民币。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6.2付款方式：银行转账、现金支票。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6.3付款方法：同本项目“第四篇 谈判项目服务需求”中关于付款方式的约定。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7、检查验收</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7.1供方应随货物提供合格证和质量证明文件，如是国外进口的货物还须提供入关证明。</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7.2货物验收</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供方所交货物的各种质量指标不得低于供方提供样品的质量指标（无样品时按供方响应文件中所提供的“技术文件”执行），售后服务质量要求按照</w:t>
      </w:r>
      <w:r>
        <w:rPr>
          <w:rFonts w:ascii="宋体" w:hAnsi="宋体" w:hint="eastAsia"/>
          <w:sz w:val="24"/>
        </w:rPr>
        <w:t>竞争性磋商</w:t>
      </w:r>
      <w:r w:rsidRPr="009318B0">
        <w:rPr>
          <w:rFonts w:ascii="宋体" w:hAnsi="宋体" w:hint="eastAsia"/>
          <w:sz w:val="24"/>
        </w:rPr>
        <w:t>文件和响应文件的内容执行。供方交货时，需方可根据需要随机抽取一部分货物送有关权威检测部门检测，如检测不合格，供方负责赔偿需方一切损失。</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7.3货物验收报告应由需方、供方经办人签字，并加盖双方公章，以此作为支付凭据。</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8、索赔</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供方对货物与合同要求不符负有责任，并且需方已于规定交货内和质量保证期内提出索赔，供方应按需方同意的下述一种或多种方法解决索赔事宜。</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8.2根据货物的疵劣和受损程度以及需方遭受损失的金额，经双方同意降低货物价格。</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9、知识产权</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9.2若涉及软件开发等服务类项目知识产权的，知识产权归采购人所有。</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10、合同争议的解决</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10.1当事人友好协商达成一致</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10.2在60天内当事人协商不能达成协议的，可提请采购人当地仲裁机构仲裁。</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11、违约责任</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按《中华人民共和国合同法》、《中华人民共和国政府采购法》有关条款，或由供需双方约定。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12、合同生效及其它</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12.1合同生效及其效力应符合《中华人民共和国合同法》有关规定。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12.2合同应经当事人法定代表人或委托代理人签字，加盖双方合同专用章或公章。</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12.3合同所包括附件，是合同不可分割的一部分，具有同等法法律效力。</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12.4合同需提供担保的，按《中华人民共和国担保法》规定执行。</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bCs/>
          <w:sz w:val="24"/>
        </w:rPr>
        <w:t>12.5本合同条件未尽事宜依照《中华人民共和国合同法》，由供需双方共同协商确定。</w:t>
      </w:r>
    </w:p>
    <w:p w:rsidR="001E0411" w:rsidRPr="009318B0" w:rsidRDefault="001E0411" w:rsidP="001E0411">
      <w:pPr>
        <w:snapToGrid w:val="0"/>
        <w:spacing w:line="360" w:lineRule="auto"/>
        <w:ind w:firstLine="570"/>
        <w:rPr>
          <w:rFonts w:ascii="宋体" w:hAnsi="宋体"/>
          <w:sz w:val="24"/>
        </w:rPr>
        <w:sectPr w:rsidR="001E0411" w:rsidRPr="009318B0">
          <w:footerReference w:type="even" r:id="rId13"/>
          <w:footerReference w:type="default" r:id="rId14"/>
          <w:pgSz w:w="11907" w:h="16840"/>
          <w:pgMar w:top="1134" w:right="1191" w:bottom="1134" w:left="1304" w:header="964" w:footer="992" w:gutter="0"/>
          <w:pgNumType w:fmt="numberInDash"/>
          <w:cols w:space="720"/>
          <w:docGrid w:linePitch="312"/>
        </w:sectPr>
      </w:pPr>
    </w:p>
    <w:p w:rsidR="001E0411" w:rsidRPr="009318B0" w:rsidRDefault="001E0411" w:rsidP="001E0411">
      <w:pPr>
        <w:rPr>
          <w:rFonts w:ascii="宋体" w:hAnsi="宋体"/>
          <w:sz w:val="24"/>
        </w:rPr>
      </w:pPr>
      <w:bookmarkStart w:id="39" w:name="_Toc148265480"/>
      <w:bookmarkStart w:id="40" w:name="_Toc303945820"/>
      <w:r w:rsidRPr="009318B0">
        <w:rPr>
          <w:rFonts w:ascii="宋体" w:hAnsi="宋体" w:hint="eastAsia"/>
          <w:sz w:val="24"/>
        </w:rPr>
        <w:lastRenderedPageBreak/>
        <w:t>附页：1、合同格式</w:t>
      </w:r>
      <w:bookmarkEnd w:id="39"/>
      <w:bookmarkEnd w:id="40"/>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788"/>
        <w:gridCol w:w="984"/>
        <w:gridCol w:w="235"/>
        <w:gridCol w:w="1340"/>
        <w:gridCol w:w="2211"/>
        <w:gridCol w:w="15"/>
      </w:tblGrid>
      <w:tr w:rsidR="001E0411" w:rsidRPr="009318B0" w:rsidTr="00E574BA">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E574BA">
        <w:trPr>
          <w:gridAfter w:val="1"/>
          <w:wAfter w:w="15" w:type="dxa"/>
          <w:cantSplit/>
          <w:trHeight w:val="2052"/>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E574BA">
        <w:trPr>
          <w:gridAfter w:val="1"/>
          <w:wAfter w:w="15" w:type="dxa"/>
          <w:cantSplit/>
          <w:trHeight w:val="913"/>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E574BA">
        <w:trPr>
          <w:gridAfter w:val="1"/>
          <w:wAfter w:w="15" w:type="dxa"/>
          <w:cantSplit/>
          <w:trHeight w:val="751"/>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三、交提货方式：</w:t>
            </w:r>
          </w:p>
        </w:tc>
      </w:tr>
      <w:tr w:rsidR="001E0411" w:rsidRPr="009318B0" w:rsidTr="00E574BA">
        <w:trPr>
          <w:trHeight w:val="113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E574BA">
        <w:trPr>
          <w:trHeight w:val="1691"/>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需方__份，供方__份，采购代理机构</w:t>
            </w:r>
            <w:r>
              <w:rPr>
                <w:rFonts w:ascii="宋体" w:hAnsi="宋体" w:hint="eastAsia"/>
                <w:sz w:val="24"/>
              </w:rPr>
              <w:t xml:space="preserve">　</w:t>
            </w:r>
            <w:r w:rsidRPr="009318B0">
              <w:rPr>
                <w:rFonts w:ascii="宋体" w:hAnsi="宋体" w:hint="eastAsia"/>
                <w:sz w:val="24"/>
              </w:rPr>
              <w:t>份，财政部门</w:t>
            </w:r>
            <w:r w:rsidRPr="009318B0">
              <w:rPr>
                <w:rFonts w:ascii="宋体" w:hAnsi="宋体" w:hint="eastAsia"/>
                <w:sz w:val="24"/>
                <w:u w:val="single"/>
              </w:rPr>
              <w:t>1</w:t>
            </w:r>
            <w:r w:rsidRPr="009318B0">
              <w:rPr>
                <w:rFonts w:ascii="宋体" w:hAnsi="宋体" w:hint="eastAsia"/>
                <w:sz w:val="24"/>
              </w:rPr>
              <w:t>份，具同等法律效力。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1E0411" w:rsidRPr="009318B0" w:rsidTr="00E574BA">
        <w:trPr>
          <w:trHeight w:val="4488"/>
        </w:trPr>
        <w:tc>
          <w:tcPr>
            <w:tcW w:w="3071" w:type="dxa"/>
            <w:gridSpan w:val="2"/>
          </w:tcPr>
          <w:p w:rsidR="001E0411" w:rsidRPr="009318B0" w:rsidRDefault="001E0411" w:rsidP="00E574BA">
            <w:pPr>
              <w:spacing w:line="500" w:lineRule="exact"/>
              <w:rPr>
                <w:rFonts w:ascii="宋体" w:hAnsi="宋体"/>
                <w:sz w:val="24"/>
              </w:rPr>
            </w:pPr>
            <w:r w:rsidRPr="009318B0">
              <w:rPr>
                <w:rFonts w:ascii="宋体" w:hAnsi="宋体" w:hint="eastAsia"/>
                <w:sz w:val="24"/>
              </w:rPr>
              <w:t>需方：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联系电话：</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tc>
        <w:tc>
          <w:tcPr>
            <w:tcW w:w="2991" w:type="dxa"/>
            <w:gridSpan w:val="4"/>
          </w:tcPr>
          <w:p w:rsidR="001E0411" w:rsidRPr="009318B0" w:rsidRDefault="001E0411" w:rsidP="00E574BA">
            <w:pPr>
              <w:spacing w:line="500" w:lineRule="exact"/>
              <w:rPr>
                <w:rFonts w:ascii="宋体" w:hAnsi="宋体"/>
                <w:sz w:val="24"/>
              </w:rPr>
            </w:pPr>
            <w:r w:rsidRPr="009318B0">
              <w:rPr>
                <w:rFonts w:ascii="宋体" w:hAnsi="宋体" w:hint="eastAsia"/>
                <w:sz w:val="24"/>
              </w:rPr>
              <w:t>供方：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电话：</w:t>
            </w:r>
          </w:p>
          <w:p w:rsidR="001E0411" w:rsidRPr="009318B0" w:rsidRDefault="001E0411" w:rsidP="00E574BA">
            <w:pPr>
              <w:spacing w:line="500" w:lineRule="exact"/>
              <w:rPr>
                <w:rFonts w:ascii="宋体" w:hAnsi="宋体"/>
                <w:sz w:val="24"/>
              </w:rPr>
            </w:pPr>
            <w:r w:rsidRPr="009318B0">
              <w:rPr>
                <w:rFonts w:ascii="宋体" w:hAnsi="宋体" w:hint="eastAsia"/>
                <w:sz w:val="24"/>
              </w:rPr>
              <w:t>传真：</w:t>
            </w:r>
          </w:p>
          <w:p w:rsidR="001E0411" w:rsidRPr="009318B0" w:rsidRDefault="001E0411" w:rsidP="00E574BA">
            <w:pPr>
              <w:spacing w:line="500" w:lineRule="exact"/>
              <w:rPr>
                <w:rFonts w:ascii="宋体" w:hAnsi="宋体"/>
                <w:sz w:val="24"/>
              </w:rPr>
            </w:pPr>
            <w:r w:rsidRPr="009318B0">
              <w:rPr>
                <w:rFonts w:ascii="宋体" w:hAnsi="宋体" w:hint="eastAsia"/>
                <w:sz w:val="24"/>
              </w:rPr>
              <w:t>开户银行：</w:t>
            </w:r>
          </w:p>
          <w:p w:rsidR="001E0411" w:rsidRPr="009318B0" w:rsidRDefault="001E0411" w:rsidP="00E574BA">
            <w:pPr>
              <w:spacing w:line="500" w:lineRule="exact"/>
              <w:rPr>
                <w:rFonts w:ascii="宋体" w:hAnsi="宋体"/>
                <w:sz w:val="24"/>
              </w:rPr>
            </w:pPr>
            <w:r w:rsidRPr="009318B0">
              <w:rPr>
                <w:rFonts w:ascii="宋体" w:hAnsi="宋体" w:hint="eastAsia"/>
                <w:sz w:val="24"/>
              </w:rPr>
              <w:t>账号：</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p w:rsidR="001E0411" w:rsidRPr="009318B0" w:rsidRDefault="001E0411" w:rsidP="00E574BA">
            <w:pPr>
              <w:spacing w:line="500" w:lineRule="exact"/>
              <w:rPr>
                <w:rFonts w:ascii="宋体" w:hAnsi="宋体"/>
              </w:rPr>
            </w:pPr>
            <w:r w:rsidRPr="009318B0">
              <w:rPr>
                <w:rFonts w:ascii="宋体" w:hAnsi="宋体" w:hint="eastAsia"/>
              </w:rPr>
              <w:t>（本栏请用计算机打印以便于准确付款）</w:t>
            </w:r>
          </w:p>
        </w:tc>
        <w:tc>
          <w:tcPr>
            <w:tcW w:w="3566" w:type="dxa"/>
            <w:gridSpan w:val="3"/>
          </w:tcPr>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采购代理机构： 重庆市政府采购中心</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地址：重庆市江北区五里店五简路2号重庆咨询大厦A栋</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电话：</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传真：</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授权代表：</w:t>
            </w:r>
          </w:p>
          <w:p w:rsidR="001E0411" w:rsidRPr="009318B0" w:rsidRDefault="001E0411" w:rsidP="00E574BA">
            <w:pPr>
              <w:widowControl/>
              <w:spacing w:line="500" w:lineRule="exact"/>
              <w:jc w:val="left"/>
              <w:rPr>
                <w:rFonts w:ascii="宋体" w:hAnsi="宋体"/>
              </w:rPr>
            </w:pPr>
          </w:p>
          <w:p w:rsidR="001E0411" w:rsidRPr="009318B0" w:rsidRDefault="001E0411" w:rsidP="00E574BA">
            <w:pPr>
              <w:widowControl/>
              <w:spacing w:line="500" w:lineRule="exact"/>
              <w:jc w:val="left"/>
              <w:rPr>
                <w:rFonts w:ascii="宋体" w:hAnsi="宋体"/>
              </w:rPr>
            </w:pPr>
          </w:p>
          <w:p w:rsidR="001E0411" w:rsidRPr="009318B0" w:rsidRDefault="001E0411" w:rsidP="00E574BA">
            <w:pPr>
              <w:spacing w:line="500" w:lineRule="exact"/>
              <w:rPr>
                <w:rFonts w:ascii="宋体" w:hAnsi="宋体"/>
                <w:sz w:val="24"/>
              </w:rPr>
            </w:pPr>
          </w:p>
        </w:tc>
      </w:tr>
      <w:tr w:rsidR="001E0411" w:rsidRPr="009318B0" w:rsidTr="003E4309">
        <w:trPr>
          <w:trHeight w:val="985"/>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t>签约时间：           年   月   日      签约地点：</w:t>
      </w:r>
    </w:p>
    <w:p w:rsidR="001E0411" w:rsidRDefault="001E0411" w:rsidP="001E0411"/>
    <w:p w:rsidR="001E0411" w:rsidRDefault="001E0411" w:rsidP="001E0411"/>
    <w:p w:rsidR="001E0411" w:rsidRDefault="001E0411" w:rsidP="001E0411"/>
    <w:p w:rsidR="001E0411" w:rsidRPr="00192ECD" w:rsidRDefault="001E0411" w:rsidP="001E0411">
      <w:pPr>
        <w:pStyle w:val="2"/>
        <w:jc w:val="center"/>
        <w:rPr>
          <w:sz w:val="36"/>
          <w:szCs w:val="30"/>
        </w:rPr>
      </w:pPr>
      <w:r w:rsidRPr="00192ECD">
        <w:rPr>
          <w:rFonts w:hint="eastAsia"/>
          <w:sz w:val="36"/>
          <w:szCs w:val="30"/>
        </w:rPr>
        <w:t>第</w:t>
      </w:r>
      <w:r w:rsidR="003E4309">
        <w:rPr>
          <w:rFonts w:hint="eastAsia"/>
          <w:sz w:val="36"/>
          <w:szCs w:val="30"/>
        </w:rPr>
        <w:t>六</w:t>
      </w:r>
      <w:r w:rsidRPr="00192ECD">
        <w:rPr>
          <w:rFonts w:hint="eastAsia"/>
          <w:sz w:val="36"/>
          <w:szCs w:val="30"/>
        </w:rPr>
        <w:t xml:space="preserve">篇　</w:t>
      </w:r>
      <w:bookmarkEnd w:id="37"/>
      <w:bookmarkEnd w:id="38"/>
      <w:r w:rsidRPr="009477DC">
        <w:rPr>
          <w:rFonts w:hint="eastAsia"/>
          <w:sz w:val="36"/>
          <w:szCs w:val="30"/>
        </w:rPr>
        <w:t>响应文件内容和部分格式要求</w:t>
      </w:r>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 xml:space="preserve">    </w:t>
      </w:r>
      <w:r>
        <w:rPr>
          <w:rFonts w:hint="eastAsia"/>
        </w:rPr>
        <w:t>（一）营业执照副本复印件</w:t>
      </w:r>
    </w:p>
    <w:p w:rsidR="001E0411" w:rsidRDefault="001E0411" w:rsidP="001E0411">
      <w:pPr>
        <w:spacing w:line="360" w:lineRule="auto"/>
      </w:pPr>
      <w:r>
        <w:rPr>
          <w:rFonts w:hint="eastAsia"/>
        </w:rPr>
        <w:t xml:space="preserve">    </w:t>
      </w:r>
      <w:r>
        <w:rPr>
          <w:rFonts w:hint="eastAsia"/>
        </w:rPr>
        <w:t>（二）税务登记证副本复印件</w:t>
      </w:r>
    </w:p>
    <w:p w:rsidR="001E0411" w:rsidRDefault="001E0411" w:rsidP="001E0411">
      <w:pPr>
        <w:spacing w:line="360" w:lineRule="auto"/>
      </w:pPr>
      <w:r>
        <w:rPr>
          <w:rFonts w:hint="eastAsia"/>
        </w:rPr>
        <w:t xml:space="preserve">    </w:t>
      </w: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52447C" w:rsidRDefault="0052447C" w:rsidP="001E0411">
      <w:pPr>
        <w:tabs>
          <w:tab w:val="left" w:pos="6300"/>
        </w:tabs>
        <w:snapToGrid w:val="0"/>
        <w:spacing w:line="400" w:lineRule="atLeast"/>
        <w:jc w:val="center"/>
        <w:outlineLvl w:val="0"/>
        <w:rPr>
          <w:rFonts w:ascii="宋体" w:hAnsi="宋体"/>
          <w:b/>
          <w:szCs w:val="28"/>
        </w:rPr>
      </w:pPr>
    </w:p>
    <w:p w:rsidR="0052447C" w:rsidRDefault="0052447C" w:rsidP="001E0411">
      <w:pPr>
        <w:tabs>
          <w:tab w:val="left" w:pos="6300"/>
        </w:tabs>
        <w:snapToGrid w:val="0"/>
        <w:spacing w:line="400" w:lineRule="atLeast"/>
        <w:jc w:val="center"/>
        <w:outlineLvl w:val="0"/>
        <w:rPr>
          <w:rFonts w:ascii="宋体" w:hAnsi="宋体"/>
          <w:b/>
          <w:szCs w:val="28"/>
        </w:rPr>
      </w:pPr>
    </w:p>
    <w:p w:rsidR="001E0411" w:rsidRPr="007F53B2" w:rsidRDefault="001E0411" w:rsidP="001E0411">
      <w:pPr>
        <w:tabs>
          <w:tab w:val="left" w:pos="6300"/>
        </w:tabs>
        <w:snapToGrid w:val="0"/>
        <w:spacing w:line="400" w:lineRule="atLeast"/>
        <w:jc w:val="center"/>
        <w:outlineLvl w:val="0"/>
        <w:rPr>
          <w:rFonts w:ascii="宋体" w:hAnsi="宋体"/>
          <w:b/>
          <w:szCs w:val="28"/>
        </w:rPr>
      </w:pPr>
      <w:r w:rsidRPr="007F53B2">
        <w:rPr>
          <w:rFonts w:ascii="宋体" w:hAnsi="宋体" w:hint="eastAsia"/>
          <w:b/>
          <w:szCs w:val="28"/>
        </w:rPr>
        <w:t>法定代表人授权委托书（格式）</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_________（供应商法定代表人姓名）特授权_________（被授权人姓名及身份证代码）代表我单位全权办理对上述项目的谈判、签约等具体工作，并签署全部有关的文件、协议及合同。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41" w:name="OLE_LINK3"/>
      <w:bookmarkStart w:id="42" w:name="OLE_LINK4"/>
      <w:r w:rsidRPr="007F53B2">
        <w:rPr>
          <w:rFonts w:ascii="宋体" w:hAnsi="宋体" w:hint="eastAsia"/>
          <w:szCs w:val="28"/>
        </w:rPr>
        <w:t>（附：被授权人身份证复印件）</w:t>
      </w:r>
      <w:bookmarkEnd w:id="41"/>
      <w:bookmarkEnd w:id="42"/>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 xml:space="preserve">                    </w:t>
      </w:r>
      <w:r>
        <w:rPr>
          <w:rFonts w:ascii="宋体" w:hAnsi="宋体" w:hint="eastAsia"/>
          <w:szCs w:val="28"/>
        </w:rPr>
        <w:t xml:space="preserve">                        </w:t>
      </w:r>
      <w:r w:rsidRPr="007F53B2">
        <w:rPr>
          <w:rFonts w:ascii="宋体" w:hAnsi="宋体" w:hint="eastAsia"/>
          <w:szCs w:val="28"/>
        </w:rPr>
        <w:t>（供应商公章）</w:t>
      </w:r>
    </w:p>
    <w:p w:rsidR="001E0411" w:rsidRDefault="001E0411" w:rsidP="001E0411">
      <w:pPr>
        <w:spacing w:line="360" w:lineRule="auto"/>
      </w:pPr>
      <w:r>
        <w:rPr>
          <w:rFonts w:hint="eastAsia"/>
        </w:rPr>
        <w:lastRenderedPageBreak/>
        <w:t xml:space="preserve"> </w:t>
      </w:r>
      <w:r>
        <w:rPr>
          <w:rFonts w:hint="eastAsia"/>
        </w:rPr>
        <w:t>二、经济文件</w:t>
      </w:r>
    </w:p>
    <w:p w:rsidR="001E0411" w:rsidRDefault="001E0411" w:rsidP="001E0411">
      <w:pPr>
        <w:spacing w:line="360" w:lineRule="auto"/>
        <w:ind w:firstLineChars="200" w:firstLine="420"/>
      </w:pPr>
      <w:r>
        <w:rPr>
          <w:rFonts w:hint="eastAsia"/>
        </w:rPr>
        <w:t>（一）响应一览表</w:t>
      </w:r>
    </w:p>
    <w:p w:rsidR="001E0411" w:rsidRDefault="001E0411" w:rsidP="001E0411">
      <w:pPr>
        <w:spacing w:line="360" w:lineRule="auto"/>
      </w:pPr>
      <w:r>
        <w:rPr>
          <w:rFonts w:hint="eastAsia"/>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8"/>
        <w:gridCol w:w="1592"/>
        <w:gridCol w:w="2445"/>
        <w:gridCol w:w="1215"/>
        <w:gridCol w:w="1320"/>
      </w:tblGrid>
      <w:tr w:rsidR="001E0411" w:rsidTr="00E574BA">
        <w:trPr>
          <w:cantSplit/>
          <w:trHeight w:val="800"/>
        </w:trPr>
        <w:tc>
          <w:tcPr>
            <w:tcW w:w="1708" w:type="dxa"/>
            <w:vAlign w:val="center"/>
          </w:tcPr>
          <w:p w:rsidR="001E0411" w:rsidRDefault="001E0411" w:rsidP="00E574BA">
            <w:pPr>
              <w:spacing w:line="360" w:lineRule="auto"/>
            </w:pPr>
            <w:r>
              <w:rPr>
                <w:rFonts w:hint="eastAsia"/>
              </w:rPr>
              <w:t>响应供应商全称</w:t>
            </w:r>
          </w:p>
        </w:tc>
        <w:tc>
          <w:tcPr>
            <w:tcW w:w="6572" w:type="dxa"/>
            <w:gridSpan w:val="4"/>
            <w:vAlign w:val="center"/>
          </w:tcPr>
          <w:p w:rsidR="001E0411" w:rsidRDefault="001E0411" w:rsidP="00E574BA">
            <w:pPr>
              <w:spacing w:line="360" w:lineRule="auto"/>
            </w:pPr>
          </w:p>
        </w:tc>
      </w:tr>
      <w:tr w:rsidR="001E0411" w:rsidTr="00E574BA">
        <w:trPr>
          <w:cantSplit/>
          <w:trHeight w:val="619"/>
        </w:trPr>
        <w:tc>
          <w:tcPr>
            <w:tcW w:w="1708" w:type="dxa"/>
            <w:vAlign w:val="center"/>
          </w:tcPr>
          <w:p w:rsidR="001E0411" w:rsidRDefault="001E0411" w:rsidP="00E574BA">
            <w:pPr>
              <w:spacing w:line="360" w:lineRule="auto"/>
            </w:pPr>
            <w:r>
              <w:rPr>
                <w:rFonts w:hint="eastAsia"/>
              </w:rPr>
              <w:t>项目名称</w:t>
            </w:r>
          </w:p>
        </w:tc>
        <w:tc>
          <w:tcPr>
            <w:tcW w:w="1592" w:type="dxa"/>
            <w:vAlign w:val="center"/>
          </w:tcPr>
          <w:p w:rsidR="001E0411" w:rsidRDefault="001E0411" w:rsidP="00E574BA">
            <w:pPr>
              <w:spacing w:line="360" w:lineRule="auto"/>
            </w:pPr>
            <w:r>
              <w:rPr>
                <w:rFonts w:hint="eastAsia"/>
              </w:rPr>
              <w:t>数量</w:t>
            </w:r>
          </w:p>
        </w:tc>
        <w:tc>
          <w:tcPr>
            <w:tcW w:w="2445" w:type="dxa"/>
            <w:vAlign w:val="center"/>
          </w:tcPr>
          <w:p w:rsidR="001E0411" w:rsidRDefault="001E0411" w:rsidP="00E574BA">
            <w:pPr>
              <w:spacing w:line="360" w:lineRule="auto"/>
            </w:pPr>
            <w:r>
              <w:rPr>
                <w:rFonts w:hint="eastAsia"/>
              </w:rPr>
              <w:t>响应报价（小写）</w:t>
            </w:r>
          </w:p>
          <w:p w:rsidR="001E0411" w:rsidRDefault="001E0411" w:rsidP="00E574BA">
            <w:pPr>
              <w:spacing w:line="360" w:lineRule="auto"/>
            </w:pPr>
            <w:r>
              <w:rPr>
                <w:rFonts w:hint="eastAsia"/>
              </w:rPr>
              <w:t>单位（元）</w:t>
            </w:r>
          </w:p>
        </w:tc>
        <w:tc>
          <w:tcPr>
            <w:tcW w:w="1215" w:type="dxa"/>
            <w:vAlign w:val="center"/>
          </w:tcPr>
          <w:p w:rsidR="001E0411" w:rsidRDefault="00206187" w:rsidP="00E574BA">
            <w:pPr>
              <w:spacing w:line="360" w:lineRule="auto"/>
            </w:pPr>
            <w:r>
              <w:rPr>
                <w:rFonts w:hint="eastAsia"/>
              </w:rPr>
              <w:t>生产厂家</w:t>
            </w:r>
          </w:p>
        </w:tc>
        <w:tc>
          <w:tcPr>
            <w:tcW w:w="1320" w:type="dxa"/>
            <w:vAlign w:val="center"/>
          </w:tcPr>
          <w:p w:rsidR="001E0411" w:rsidRDefault="00206187" w:rsidP="00E574BA">
            <w:pPr>
              <w:spacing w:line="360" w:lineRule="auto"/>
            </w:pPr>
            <w:r>
              <w:rPr>
                <w:rFonts w:hint="eastAsia"/>
              </w:rPr>
              <w:t>规格型号</w:t>
            </w:r>
          </w:p>
        </w:tc>
      </w:tr>
      <w:tr w:rsidR="001E0411" w:rsidTr="00E574BA">
        <w:trPr>
          <w:cantSplit/>
          <w:trHeight w:val="810"/>
        </w:trPr>
        <w:tc>
          <w:tcPr>
            <w:tcW w:w="1708" w:type="dxa"/>
            <w:tcBorders>
              <w:bottom w:val="single" w:sz="4" w:space="0" w:color="auto"/>
            </w:tcBorders>
            <w:vAlign w:val="center"/>
          </w:tcPr>
          <w:p w:rsidR="001E0411" w:rsidRDefault="001E0411" w:rsidP="00E574BA">
            <w:pPr>
              <w:spacing w:line="360" w:lineRule="auto"/>
            </w:pPr>
          </w:p>
        </w:tc>
        <w:tc>
          <w:tcPr>
            <w:tcW w:w="1592" w:type="dxa"/>
            <w:tcBorders>
              <w:bottom w:val="single" w:sz="4" w:space="0" w:color="auto"/>
            </w:tcBorders>
            <w:vAlign w:val="center"/>
          </w:tcPr>
          <w:p w:rsidR="001E0411" w:rsidRDefault="001E0411" w:rsidP="00E574BA">
            <w:pPr>
              <w:spacing w:line="360" w:lineRule="auto"/>
            </w:pPr>
          </w:p>
        </w:tc>
        <w:tc>
          <w:tcPr>
            <w:tcW w:w="2445" w:type="dxa"/>
            <w:tcBorders>
              <w:bottom w:val="single" w:sz="4" w:space="0" w:color="auto"/>
            </w:tcBorders>
            <w:vAlign w:val="center"/>
          </w:tcPr>
          <w:p w:rsidR="001E0411" w:rsidRDefault="001E0411" w:rsidP="00E574BA">
            <w:pPr>
              <w:spacing w:line="360" w:lineRule="auto"/>
            </w:pPr>
          </w:p>
        </w:tc>
        <w:tc>
          <w:tcPr>
            <w:tcW w:w="1215" w:type="dxa"/>
            <w:tcBorders>
              <w:bottom w:val="single" w:sz="4" w:space="0" w:color="auto"/>
            </w:tcBorders>
            <w:vAlign w:val="center"/>
          </w:tcPr>
          <w:p w:rsidR="001E0411" w:rsidRDefault="001E0411" w:rsidP="00E574BA">
            <w:pPr>
              <w:spacing w:line="360" w:lineRule="auto"/>
            </w:pPr>
          </w:p>
        </w:tc>
        <w:tc>
          <w:tcPr>
            <w:tcW w:w="1320" w:type="dxa"/>
            <w:tcBorders>
              <w:bottom w:val="single" w:sz="4" w:space="0" w:color="auto"/>
            </w:tcBorders>
            <w:vAlign w:val="center"/>
          </w:tcPr>
          <w:p w:rsidR="001E0411" w:rsidRDefault="001E0411" w:rsidP="00E574BA">
            <w:pPr>
              <w:spacing w:line="360" w:lineRule="auto"/>
            </w:pPr>
          </w:p>
        </w:tc>
      </w:tr>
      <w:tr w:rsidR="001E0411" w:rsidTr="00E574BA">
        <w:trPr>
          <w:cantSplit/>
          <w:trHeight w:val="738"/>
        </w:trPr>
        <w:tc>
          <w:tcPr>
            <w:tcW w:w="8280" w:type="dxa"/>
            <w:gridSpan w:val="5"/>
            <w:tcBorders>
              <w:bottom w:val="single" w:sz="4" w:space="0" w:color="auto"/>
            </w:tcBorders>
            <w:vAlign w:val="center"/>
          </w:tcPr>
          <w:p w:rsidR="001E0411" w:rsidRDefault="001E0411" w:rsidP="00E574BA">
            <w:pPr>
              <w:spacing w:line="360" w:lineRule="auto"/>
            </w:pPr>
            <w:r>
              <w:rPr>
                <w:rFonts w:hint="eastAsia"/>
              </w:rPr>
              <w:t>投标报价（大写）：</w:t>
            </w:r>
          </w:p>
        </w:tc>
      </w:tr>
      <w:tr w:rsidR="001E0411" w:rsidTr="00E574BA">
        <w:trPr>
          <w:cantSplit/>
          <w:trHeight w:val="750"/>
        </w:trPr>
        <w:tc>
          <w:tcPr>
            <w:tcW w:w="8280" w:type="dxa"/>
            <w:gridSpan w:val="5"/>
            <w:vAlign w:val="center"/>
          </w:tcPr>
          <w:p w:rsidR="001E0411" w:rsidRDefault="001E0411" w:rsidP="00E574BA">
            <w:pPr>
              <w:spacing w:line="360" w:lineRule="auto"/>
            </w:pPr>
            <w:r>
              <w:rPr>
                <w:rFonts w:hint="eastAsia"/>
              </w:rPr>
              <w:t>备注：</w:t>
            </w:r>
          </w:p>
        </w:tc>
      </w:tr>
    </w:tbl>
    <w:p w:rsidR="001E0411" w:rsidRDefault="001E0411" w:rsidP="001E0411">
      <w:pPr>
        <w:spacing w:line="360" w:lineRule="auto"/>
      </w:pPr>
    </w:p>
    <w:p w:rsidR="001E0411" w:rsidRDefault="001E0411" w:rsidP="001E0411">
      <w:pPr>
        <w:spacing w:line="360" w:lineRule="auto"/>
      </w:pPr>
      <w:r>
        <w:rPr>
          <w:rFonts w:hint="eastAsia"/>
        </w:rPr>
        <w:t>响应供应商：</w:t>
      </w:r>
      <w:r>
        <w:rPr>
          <w:rFonts w:hint="eastAsia"/>
        </w:rPr>
        <w:t xml:space="preserve">                 </w:t>
      </w:r>
      <w:r>
        <w:rPr>
          <w:rFonts w:hint="eastAsia"/>
        </w:rPr>
        <w:t>法定代表人授权代表：</w:t>
      </w:r>
    </w:p>
    <w:p w:rsidR="001E0411" w:rsidRDefault="001E0411" w:rsidP="001E0411">
      <w:pPr>
        <w:spacing w:line="360" w:lineRule="auto"/>
      </w:pPr>
      <w:r>
        <w:rPr>
          <w:rFonts w:hint="eastAsia"/>
        </w:rPr>
        <w:t xml:space="preserve"> </w:t>
      </w:r>
      <w:r>
        <w:rPr>
          <w:rFonts w:hint="eastAsia"/>
        </w:rPr>
        <w:t>（响应供应商公章）</w:t>
      </w:r>
      <w:r>
        <w:rPr>
          <w:rFonts w:hint="eastAsia"/>
        </w:rPr>
        <w:t xml:space="preserve">                   </w:t>
      </w:r>
      <w:r>
        <w:rPr>
          <w:rFonts w:hint="eastAsia"/>
        </w:rPr>
        <w:t>（签字或盖章）</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D21564" w:rsidRDefault="00D21564" w:rsidP="001E0411">
      <w:pPr>
        <w:spacing w:line="360" w:lineRule="auto"/>
      </w:pPr>
    </w:p>
    <w:p w:rsidR="00D21564" w:rsidRDefault="00D21564" w:rsidP="001E0411">
      <w:pPr>
        <w:spacing w:line="360" w:lineRule="auto"/>
      </w:pPr>
    </w:p>
    <w:p w:rsidR="001E0411" w:rsidRDefault="001E0411" w:rsidP="001E0411">
      <w:pPr>
        <w:spacing w:line="360" w:lineRule="auto"/>
      </w:pPr>
      <w:r>
        <w:rPr>
          <w:rFonts w:hint="eastAsia"/>
        </w:rPr>
        <w:lastRenderedPageBreak/>
        <w:t xml:space="preserve">    </w:t>
      </w:r>
      <w:r>
        <w:rPr>
          <w:rFonts w:hint="eastAsia"/>
        </w:rPr>
        <w:t>三、技术文件（包括但不限于以下内容）</w:t>
      </w:r>
    </w:p>
    <w:p w:rsidR="001E0411" w:rsidRDefault="001E0411" w:rsidP="001E0411">
      <w:pPr>
        <w:spacing w:line="360" w:lineRule="auto"/>
      </w:pPr>
      <w:r>
        <w:rPr>
          <w:rFonts w:hint="eastAsia"/>
        </w:rPr>
        <w:t>项目需求和技术要求响应</w:t>
      </w:r>
    </w:p>
    <w:p w:rsidR="001E0411" w:rsidRDefault="001E0411" w:rsidP="001E0411">
      <w:pPr>
        <w:spacing w:line="360" w:lineRule="auto"/>
      </w:pPr>
      <w:r>
        <w:rPr>
          <w:rFonts w:hint="eastAsia"/>
        </w:rPr>
        <w:t>项目理解</w:t>
      </w:r>
    </w:p>
    <w:p w:rsidR="001E0411" w:rsidRDefault="001E0411" w:rsidP="001E0411">
      <w:pPr>
        <w:spacing w:line="360" w:lineRule="auto"/>
      </w:pPr>
      <w:r>
        <w:rPr>
          <w:rFonts w:hint="eastAsia"/>
        </w:rPr>
        <w:t>技术方案</w:t>
      </w:r>
    </w:p>
    <w:p w:rsidR="001E0411" w:rsidRDefault="001E0411" w:rsidP="001E0411">
      <w:pPr>
        <w:spacing w:line="360" w:lineRule="auto"/>
      </w:pPr>
      <w:r>
        <w:rPr>
          <w:rFonts w:hint="eastAsia"/>
        </w:rPr>
        <w:t>其他技术要求</w:t>
      </w:r>
    </w:p>
    <w:p w:rsidR="001E0411" w:rsidRDefault="001E0411" w:rsidP="001E0411">
      <w:pPr>
        <w:spacing w:line="360" w:lineRule="auto"/>
      </w:pPr>
      <w:r>
        <w:rPr>
          <w:rFonts w:hint="eastAsia"/>
        </w:rPr>
        <w:t>实施与服务</w:t>
      </w:r>
    </w:p>
    <w:p w:rsidR="001E0411" w:rsidRDefault="001E0411" w:rsidP="001E0411">
      <w:pPr>
        <w:spacing w:line="360" w:lineRule="auto"/>
      </w:pPr>
      <w:r>
        <w:rPr>
          <w:rFonts w:hint="eastAsia"/>
        </w:rPr>
        <w:t xml:space="preserve">     </w:t>
      </w:r>
      <w:r>
        <w:rPr>
          <w:rFonts w:hint="eastAsia"/>
        </w:rPr>
        <w:t>四、商务文件</w:t>
      </w:r>
    </w:p>
    <w:p w:rsidR="001E0411" w:rsidRDefault="001E0411" w:rsidP="001E0411">
      <w:pPr>
        <w:spacing w:line="360" w:lineRule="auto"/>
        <w:ind w:firstLineChars="200" w:firstLine="420"/>
      </w:pPr>
      <w:r>
        <w:rPr>
          <w:rFonts w:hint="eastAsia"/>
        </w:rPr>
        <w:t>（一）响应函（格式）</w:t>
      </w:r>
    </w:p>
    <w:p w:rsidR="001E0411" w:rsidRDefault="001E0411" w:rsidP="001E0411">
      <w:pPr>
        <w:spacing w:line="360" w:lineRule="auto"/>
      </w:pPr>
    </w:p>
    <w:p w:rsidR="001E0411" w:rsidRDefault="001E0411" w:rsidP="001E0411">
      <w:pPr>
        <w:spacing w:line="360" w:lineRule="auto"/>
      </w:pPr>
      <w:r>
        <w:rPr>
          <w:rFonts w:hint="eastAsia"/>
        </w:rPr>
        <w:t>采购项目名称：</w:t>
      </w:r>
      <w:r>
        <w:rPr>
          <w:rFonts w:hint="eastAsia"/>
        </w:rPr>
        <w:t xml:space="preserve">                                             </w:t>
      </w:r>
    </w:p>
    <w:p w:rsidR="001E0411" w:rsidRDefault="001E0411" w:rsidP="001E0411">
      <w:pPr>
        <w:spacing w:line="360" w:lineRule="auto"/>
      </w:pPr>
    </w:p>
    <w:p w:rsidR="001E0411" w:rsidRDefault="001E0411" w:rsidP="001E0411">
      <w:pPr>
        <w:spacing w:line="360" w:lineRule="auto"/>
      </w:pPr>
      <w:r>
        <w:rPr>
          <w:rFonts w:hint="eastAsia"/>
        </w:rPr>
        <w:t>致：</w:t>
      </w:r>
      <w:r>
        <w:rPr>
          <w:rFonts w:hint="eastAsia"/>
        </w:rPr>
        <w:t xml:space="preserve">                    </w:t>
      </w:r>
      <w:r>
        <w:rPr>
          <w:rFonts w:hint="eastAsia"/>
        </w:rPr>
        <w:t>（采购机构名称）：</w:t>
      </w:r>
    </w:p>
    <w:p w:rsidR="001E0411" w:rsidRDefault="001E0411" w:rsidP="001E0411">
      <w:pPr>
        <w:spacing w:line="360" w:lineRule="auto"/>
      </w:pPr>
      <w:r>
        <w:rPr>
          <w:rFonts w:hint="eastAsia"/>
        </w:rPr>
        <w:t xml:space="preserve">                        </w:t>
      </w:r>
      <w:r>
        <w:rPr>
          <w:rFonts w:hint="eastAsia"/>
        </w:rPr>
        <w:t>（投标人名称）系中华人民共和国合法企业，注册地址：</w:t>
      </w:r>
      <w:r>
        <w:rPr>
          <w:rFonts w:hint="eastAsia"/>
        </w:rPr>
        <w:t xml:space="preserve">                               </w:t>
      </w:r>
      <w:r>
        <w:rPr>
          <w:rFonts w:hint="eastAsia"/>
        </w:rPr>
        <w:t>。我方就参加本次响应有关事项郑重声明如下：</w:t>
      </w:r>
    </w:p>
    <w:p w:rsidR="001E0411" w:rsidRDefault="001E0411" w:rsidP="001E0411">
      <w:pPr>
        <w:spacing w:line="360" w:lineRule="auto"/>
      </w:pPr>
      <w:r>
        <w:rPr>
          <w:rFonts w:hint="eastAsia"/>
        </w:rPr>
        <w:t>一、我方完全理解并接受该项目磋商文件所有要求。</w:t>
      </w:r>
    </w:p>
    <w:p w:rsidR="001E0411" w:rsidRDefault="001E0411" w:rsidP="001E0411">
      <w:pPr>
        <w:spacing w:line="360" w:lineRule="auto"/>
      </w:pPr>
      <w:r>
        <w:rPr>
          <w:rFonts w:hint="eastAsia"/>
        </w:rPr>
        <w:t>二、我方提交的所有响应文件、资料都是准确和真实的，如有虚假或隐瞒，我方愿意承担一切法律责任。</w:t>
      </w:r>
    </w:p>
    <w:p w:rsidR="001E0411" w:rsidRDefault="001E0411" w:rsidP="001E0411">
      <w:pPr>
        <w:spacing w:line="360" w:lineRule="auto"/>
      </w:pPr>
      <w:r>
        <w:rPr>
          <w:rFonts w:hint="eastAsia"/>
        </w:rPr>
        <w:t>三、我方承诺按照磋商文件要求，提供磋商项目的技术服务。</w:t>
      </w:r>
    </w:p>
    <w:p w:rsidR="001E0411" w:rsidRDefault="001E0411" w:rsidP="001E0411">
      <w:pPr>
        <w:spacing w:line="360" w:lineRule="auto"/>
      </w:pPr>
      <w:r>
        <w:rPr>
          <w:rFonts w:hint="eastAsia"/>
        </w:rPr>
        <w:t>四、我方按磋商文件要求提交的响应文件为：响应文件正本</w:t>
      </w:r>
      <w:r>
        <w:rPr>
          <w:rFonts w:hint="eastAsia"/>
        </w:rPr>
        <w:t>1</w:t>
      </w:r>
      <w:r>
        <w:rPr>
          <w:rFonts w:hint="eastAsia"/>
        </w:rPr>
        <w:t>份，副本</w:t>
      </w:r>
      <w:r>
        <w:rPr>
          <w:rFonts w:hint="eastAsia"/>
        </w:rPr>
        <w:t>2</w:t>
      </w:r>
      <w:r>
        <w:rPr>
          <w:rFonts w:hint="eastAsia"/>
        </w:rPr>
        <w:t>份。</w:t>
      </w:r>
    </w:p>
    <w:p w:rsidR="001E0411" w:rsidRDefault="001E0411" w:rsidP="001E0411">
      <w:pPr>
        <w:spacing w:line="360" w:lineRule="auto"/>
      </w:pPr>
      <w:r>
        <w:rPr>
          <w:rFonts w:hint="eastAsia"/>
        </w:rPr>
        <w:t>五、我方响应报价为闭口价。即在响应有效期和合同有效期内，该报价固定不变。</w:t>
      </w:r>
    </w:p>
    <w:p w:rsidR="001E0411" w:rsidRDefault="001E0411" w:rsidP="001E0411">
      <w:pPr>
        <w:spacing w:line="360" w:lineRule="auto"/>
      </w:pPr>
      <w:r>
        <w:rPr>
          <w:rFonts w:hint="eastAsia"/>
        </w:rPr>
        <w:t>六、如果我方成交，我方将履行磋商文件中规定的各项要求以及我方响应文件的各项承诺，按《政府采购法》、《合同法》及合同约定条款承担我方责任。</w:t>
      </w:r>
    </w:p>
    <w:p w:rsidR="001E0411" w:rsidRDefault="001E0411" w:rsidP="001E0411">
      <w:pPr>
        <w:spacing w:line="360" w:lineRule="auto"/>
      </w:pPr>
      <w:r>
        <w:rPr>
          <w:rFonts w:hint="eastAsia"/>
        </w:rPr>
        <w:t>七、我方理解，最低报价不是成交的唯一条件。</w:t>
      </w:r>
    </w:p>
    <w:p w:rsidR="001E0411" w:rsidRDefault="001E0411" w:rsidP="001E0411">
      <w:pPr>
        <w:spacing w:line="360" w:lineRule="auto"/>
      </w:pPr>
      <w:r>
        <w:rPr>
          <w:rFonts w:hint="eastAsia"/>
        </w:rPr>
        <w:t>八、我方同意按有关规定及磋商文件要求，缴纳足额响应保证金。</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（投标人公章）</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87726C" w:rsidRDefault="0087726C" w:rsidP="001E0411">
      <w:pPr>
        <w:spacing w:line="360" w:lineRule="auto"/>
      </w:pPr>
      <w:bookmarkStart w:id="43" w:name="_Toc458697787"/>
    </w:p>
    <w:p w:rsidR="001E0411" w:rsidRDefault="001E0411" w:rsidP="001E0411">
      <w:pPr>
        <w:spacing w:line="360" w:lineRule="auto"/>
      </w:pPr>
      <w:r>
        <w:rPr>
          <w:rFonts w:hint="eastAsia"/>
        </w:rPr>
        <w:lastRenderedPageBreak/>
        <w:t>（二）商务部分（包括但不限于）：</w:t>
      </w:r>
      <w:bookmarkEnd w:id="43"/>
    </w:p>
    <w:p w:rsidR="001E0411" w:rsidRDefault="001E0411" w:rsidP="001E0411">
      <w:pPr>
        <w:spacing w:line="360" w:lineRule="auto"/>
      </w:pPr>
      <w:bookmarkStart w:id="44" w:name="_Toc458697788"/>
      <w:r>
        <w:rPr>
          <w:rFonts w:hint="eastAsia"/>
        </w:rPr>
        <w:t>质保期</w:t>
      </w:r>
      <w:bookmarkEnd w:id="44"/>
    </w:p>
    <w:p w:rsidR="001E0411" w:rsidRDefault="001E0411" w:rsidP="001E0411">
      <w:pPr>
        <w:spacing w:line="360" w:lineRule="auto"/>
      </w:pPr>
      <w:bookmarkStart w:id="45" w:name="_Toc458697789"/>
      <w:r>
        <w:rPr>
          <w:rFonts w:hint="eastAsia"/>
        </w:rPr>
        <w:t>售后服务能力情况</w:t>
      </w:r>
      <w:bookmarkEnd w:id="45"/>
    </w:p>
    <w:p w:rsidR="001E0411" w:rsidRDefault="001E0411" w:rsidP="001E0411">
      <w:pPr>
        <w:spacing w:line="360" w:lineRule="auto"/>
      </w:pPr>
      <w:bookmarkStart w:id="46" w:name="_Toc458697790"/>
      <w:r>
        <w:rPr>
          <w:rFonts w:hint="eastAsia"/>
        </w:rPr>
        <w:t>培训</w:t>
      </w:r>
      <w:bookmarkEnd w:id="46"/>
    </w:p>
    <w:p w:rsidR="001E0411" w:rsidRDefault="001E0411" w:rsidP="001E0411">
      <w:pPr>
        <w:spacing w:line="360" w:lineRule="auto"/>
      </w:pPr>
      <w:bookmarkStart w:id="47" w:name="_Toc458697791"/>
      <w:r>
        <w:rPr>
          <w:rFonts w:hint="eastAsia"/>
        </w:rPr>
        <w:t>业绩</w:t>
      </w:r>
      <w:bookmarkEnd w:id="47"/>
    </w:p>
    <w:p w:rsidR="001E0411" w:rsidRDefault="001E0411" w:rsidP="001E0411">
      <w:pPr>
        <w:spacing w:line="360" w:lineRule="auto"/>
        <w:ind w:firstLineChars="1400" w:firstLine="2940"/>
      </w:pPr>
      <w:r>
        <w:rPr>
          <w:rFonts w:hint="eastAsia"/>
        </w:rPr>
        <w:t>（结束）</w:t>
      </w:r>
    </w:p>
    <w:p w:rsidR="001E0411" w:rsidRDefault="001E0411" w:rsidP="001E0411"/>
    <w:p w:rsidR="001E0411" w:rsidRDefault="001E0411" w:rsidP="001E0411">
      <w:pPr>
        <w:jc w:val="center"/>
        <w:rPr>
          <w:rFonts w:ascii="仿宋" w:hAnsi="仿宋"/>
        </w:rPr>
      </w:pPr>
    </w:p>
    <w:sectPr w:rsidR="001E0411" w:rsidSect="004538C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3C3D" w:rsidRDefault="00A03C3D" w:rsidP="004538CF">
      <w:r>
        <w:separator/>
      </w:r>
    </w:p>
  </w:endnote>
  <w:endnote w:type="continuationSeparator" w:id="1">
    <w:p w:rsidR="00A03C3D" w:rsidRDefault="00A03C3D" w:rsidP="00453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altName w:val="Arial Unicode MS"/>
    <w:charset w:val="86"/>
    <w:family w:val="modern"/>
    <w:pitch w:val="fixed"/>
    <w:sig w:usb0="00000000"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00" w:rsidRDefault="0009472E">
    <w:pPr>
      <w:pStyle w:val="a7"/>
      <w:framePr w:h="0" w:wrap="around" w:vAnchor="text" w:hAnchor="margin" w:xAlign="center" w:y="1"/>
      <w:rPr>
        <w:rStyle w:val="aa"/>
      </w:rPr>
    </w:pPr>
    <w:r>
      <w:fldChar w:fldCharType="begin"/>
    </w:r>
    <w:r w:rsidR="00F13900">
      <w:rPr>
        <w:rStyle w:val="aa"/>
      </w:rPr>
      <w:instrText xml:space="preserve">PAGE  </w:instrText>
    </w:r>
    <w:r>
      <w:fldChar w:fldCharType="end"/>
    </w:r>
  </w:p>
  <w:p w:rsidR="00F13900" w:rsidRDefault="00F13900">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00" w:rsidRDefault="0009472E">
    <w:pPr>
      <w:pStyle w:val="a7"/>
      <w:framePr w:h="0" w:wrap="around" w:vAnchor="text" w:hAnchor="margin" w:xAlign="center" w:y="1"/>
      <w:jc w:val="center"/>
      <w:rPr>
        <w:rStyle w:val="aa"/>
        <w:rFonts w:ascii="宋体"/>
        <w:sz w:val="21"/>
        <w:szCs w:val="21"/>
      </w:rPr>
    </w:pPr>
    <w:r>
      <w:rPr>
        <w:rFonts w:ascii="宋体"/>
        <w:sz w:val="21"/>
        <w:szCs w:val="21"/>
      </w:rPr>
      <w:fldChar w:fldCharType="begin"/>
    </w:r>
    <w:r w:rsidR="00F13900">
      <w:rPr>
        <w:rStyle w:val="aa"/>
        <w:rFonts w:ascii="宋体"/>
        <w:sz w:val="21"/>
        <w:szCs w:val="21"/>
      </w:rPr>
      <w:instrText xml:space="preserve">PAGE  </w:instrText>
    </w:r>
    <w:r>
      <w:rPr>
        <w:rFonts w:ascii="宋体"/>
        <w:sz w:val="21"/>
        <w:szCs w:val="21"/>
      </w:rPr>
      <w:fldChar w:fldCharType="separate"/>
    </w:r>
    <w:r w:rsidR="0082252E">
      <w:rPr>
        <w:rStyle w:val="aa"/>
        <w:rFonts w:ascii="宋体"/>
        <w:noProof/>
        <w:sz w:val="21"/>
        <w:szCs w:val="21"/>
      </w:rPr>
      <w:t>- 4 -</w:t>
    </w:r>
    <w:r>
      <w:rPr>
        <w:rFonts w:ascii="宋体"/>
        <w:sz w:val="21"/>
        <w:szCs w:val="21"/>
      </w:rPr>
      <w:fldChar w:fldCharType="end"/>
    </w:r>
  </w:p>
  <w:p w:rsidR="00F13900" w:rsidRDefault="00F13900">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00" w:rsidRDefault="00F13900">
    <w:pPr>
      <w:pStyle w:val="a7"/>
      <w:framePr w:h="0" w:wrap="around" w:vAnchor="text" w:hAnchor="margin" w:xAlign="center" w:y="1"/>
      <w:rPr>
        <w:rStyle w:val="aa"/>
      </w:rPr>
    </w:pPr>
  </w:p>
  <w:p w:rsidR="00F13900" w:rsidRDefault="00F13900">
    <w:pPr>
      <w:pStyle w:val="a7"/>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00" w:rsidRDefault="0009472E">
    <w:pPr>
      <w:pStyle w:val="a7"/>
      <w:framePr w:h="0" w:wrap="around" w:vAnchor="text" w:hAnchor="margin" w:xAlign="center" w:y="1"/>
      <w:rPr>
        <w:rStyle w:val="aa"/>
      </w:rPr>
    </w:pPr>
    <w:r>
      <w:fldChar w:fldCharType="begin"/>
    </w:r>
    <w:r w:rsidR="00F13900">
      <w:rPr>
        <w:rStyle w:val="aa"/>
      </w:rPr>
      <w:instrText xml:space="preserve">PAGE  </w:instrText>
    </w:r>
    <w:r>
      <w:fldChar w:fldCharType="end"/>
    </w:r>
  </w:p>
  <w:p w:rsidR="00F13900" w:rsidRDefault="00F13900">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00" w:rsidRDefault="0009472E">
    <w:pPr>
      <w:pStyle w:val="a7"/>
      <w:jc w:val="center"/>
      <w:rPr>
        <w:rFonts w:ascii="宋体" w:hAnsi="宋体"/>
        <w:sz w:val="21"/>
        <w:szCs w:val="21"/>
      </w:rPr>
    </w:pPr>
    <w:r>
      <w:rPr>
        <w:rFonts w:ascii="宋体" w:hAnsi="宋体"/>
        <w:sz w:val="21"/>
        <w:szCs w:val="21"/>
      </w:rPr>
      <w:fldChar w:fldCharType="begin"/>
    </w:r>
    <w:r w:rsidR="00F13900">
      <w:rPr>
        <w:rStyle w:val="aa"/>
        <w:rFonts w:ascii="宋体" w:hAnsi="宋体"/>
        <w:sz w:val="21"/>
        <w:szCs w:val="21"/>
      </w:rPr>
      <w:instrText xml:space="preserve"> PAGE </w:instrText>
    </w:r>
    <w:r>
      <w:rPr>
        <w:rFonts w:ascii="宋体" w:hAnsi="宋体"/>
        <w:sz w:val="21"/>
        <w:szCs w:val="21"/>
      </w:rPr>
      <w:fldChar w:fldCharType="separate"/>
    </w:r>
    <w:r w:rsidR="0082252E">
      <w:rPr>
        <w:rStyle w:val="aa"/>
        <w:rFonts w:ascii="宋体" w:hAnsi="宋体"/>
        <w:noProof/>
        <w:sz w:val="21"/>
        <w:szCs w:val="21"/>
      </w:rPr>
      <w:t>- 6 -</w:t>
    </w:r>
    <w:r>
      <w:rPr>
        <w:rFonts w:ascii="宋体" w:hAnsi="宋体"/>
        <w:sz w:val="21"/>
        <w:szCs w:val="2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00" w:rsidRDefault="0009472E">
    <w:pPr>
      <w:pStyle w:val="a7"/>
      <w:jc w:val="center"/>
    </w:pPr>
    <w:fldSimple w:instr=" PAGE   \* MERGEFORMAT ">
      <w:r w:rsidR="0082252E" w:rsidRPr="0082252E">
        <w:rPr>
          <w:noProof/>
          <w:lang w:val="zh-CN"/>
        </w:rPr>
        <w:t>18</w:t>
      </w:r>
    </w:fldSimple>
  </w:p>
  <w:p w:rsidR="00F13900" w:rsidRDefault="00F1390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3C3D" w:rsidRDefault="00A03C3D" w:rsidP="004538CF">
      <w:r>
        <w:separator/>
      </w:r>
    </w:p>
  </w:footnote>
  <w:footnote w:type="continuationSeparator" w:id="1">
    <w:p w:rsidR="00A03C3D" w:rsidRDefault="00A03C3D" w:rsidP="00453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00" w:rsidRDefault="00F13900">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3"/>
      <w:numFmt w:val="decimal"/>
      <w:suff w:val="nothing"/>
      <w:lvlText w:val="（%1）"/>
      <w:lvlJc w:val="left"/>
    </w:lvl>
  </w:abstractNum>
  <w:abstractNum w:abstractNumId="1">
    <w:nsid w:val="0000000B"/>
    <w:multiLevelType w:val="multilevel"/>
    <w:tmpl w:val="0000000B"/>
    <w:lvl w:ilvl="0">
      <w:start w:val="1"/>
      <w:numFmt w:val="decimal"/>
      <w:lvlText w:val="%1"/>
      <w:lvlJc w:val="left"/>
      <w:pPr>
        <w:tabs>
          <w:tab w:val="num" w:pos="600"/>
        </w:tabs>
        <w:ind w:left="60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10"/>
    <w:multiLevelType w:val="singleLevel"/>
    <w:tmpl w:val="00000010"/>
    <w:lvl w:ilvl="0">
      <w:start w:val="1"/>
      <w:numFmt w:val="chineseCounting"/>
      <w:suff w:val="nothing"/>
      <w:lvlText w:val="%1、"/>
      <w:lvlJc w:val="left"/>
    </w:lvl>
  </w:abstractNum>
  <w:abstractNum w:abstractNumId="4">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7">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8">
    <w:nsid w:val="019429E0"/>
    <w:multiLevelType w:val="hybridMultilevel"/>
    <w:tmpl w:val="3F6C62DC"/>
    <w:lvl w:ilvl="0" w:tplc="01A6805E">
      <w:start w:val="9"/>
      <w:numFmt w:val="decimal"/>
      <w:lvlText w:val="%1、"/>
      <w:lvlJc w:val="left"/>
      <w:pPr>
        <w:ind w:left="2160" w:hanging="720"/>
      </w:pPr>
      <w:rPr>
        <w:rFonts w:hint="default"/>
      </w:rPr>
    </w:lvl>
    <w:lvl w:ilvl="1" w:tplc="04090019" w:tentative="1">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abstractNum w:abstractNumId="9">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15091BA6"/>
    <w:multiLevelType w:val="hybridMultilevel"/>
    <w:tmpl w:val="BA3AEE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B7A54EB"/>
    <w:multiLevelType w:val="hybridMultilevel"/>
    <w:tmpl w:val="57748222"/>
    <w:lvl w:ilvl="0" w:tplc="2B92C4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FEA1950"/>
    <w:multiLevelType w:val="hybridMultilevel"/>
    <w:tmpl w:val="0D0ABCEC"/>
    <w:lvl w:ilvl="0" w:tplc="53B815E8">
      <w:start w:val="1"/>
      <w:numFmt w:val="decimal"/>
      <w:lvlText w:val="%1、"/>
      <w:lvlJc w:val="left"/>
      <w:pPr>
        <w:ind w:left="720" w:hanging="720"/>
      </w:pPr>
      <w:rPr>
        <w:rFonts w:ascii="Calibri" w:eastAsia="宋体" w:hAnsi="Calibri" w:cs="黑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4">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5">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6">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7">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9">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0">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1">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3">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4">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5">
    <w:nsid w:val="59C31374"/>
    <w:multiLevelType w:val="singleLevel"/>
    <w:tmpl w:val="59C31374"/>
    <w:lvl w:ilvl="0">
      <w:start w:val="1"/>
      <w:numFmt w:val="chineseCounting"/>
      <w:suff w:val="nothing"/>
      <w:lvlText w:val="%1、"/>
      <w:lvlJc w:val="left"/>
    </w:lvl>
  </w:abstractNum>
  <w:abstractNum w:abstractNumId="26">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7">
    <w:nsid w:val="73914EBE"/>
    <w:multiLevelType w:val="hybridMultilevel"/>
    <w:tmpl w:val="FA94CBDA"/>
    <w:lvl w:ilvl="0" w:tplc="5B6CB568">
      <w:start w:val="7"/>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5"/>
  </w:num>
  <w:num w:numId="2">
    <w:abstractNumId w:val="3"/>
  </w:num>
  <w:num w:numId="3">
    <w:abstractNumId w:val="6"/>
  </w:num>
  <w:num w:numId="4">
    <w:abstractNumId w:val="0"/>
  </w:num>
  <w:num w:numId="5">
    <w:abstractNumId w:val="16"/>
  </w:num>
  <w:num w:numId="6">
    <w:abstractNumId w:val="23"/>
  </w:num>
  <w:num w:numId="7">
    <w:abstractNumId w:val="13"/>
  </w:num>
  <w:num w:numId="8">
    <w:abstractNumId w:val="15"/>
  </w:num>
  <w:num w:numId="9">
    <w:abstractNumId w:val="22"/>
  </w:num>
  <w:num w:numId="10">
    <w:abstractNumId w:val="9"/>
  </w:num>
  <w:num w:numId="11">
    <w:abstractNumId w:val="20"/>
  </w:num>
  <w:num w:numId="12">
    <w:abstractNumId w:val="19"/>
  </w:num>
  <w:num w:numId="13">
    <w:abstractNumId w:val="18"/>
  </w:num>
  <w:num w:numId="14">
    <w:abstractNumId w:val="7"/>
  </w:num>
  <w:num w:numId="15">
    <w:abstractNumId w:val="14"/>
  </w:num>
  <w:num w:numId="16">
    <w:abstractNumId w:val="24"/>
  </w:num>
  <w:num w:numId="17">
    <w:abstractNumId w:val="26"/>
  </w:num>
  <w:num w:numId="18">
    <w:abstractNumId w:val="17"/>
  </w:num>
  <w:num w:numId="19">
    <w:abstractNumId w:val="4"/>
  </w:num>
  <w:num w:numId="20">
    <w:abstractNumId w:val="2"/>
  </w:num>
  <w:num w:numId="21">
    <w:abstractNumId w:val="21"/>
  </w:num>
  <w:num w:numId="22">
    <w:abstractNumId w:val="11"/>
  </w:num>
  <w:num w:numId="23">
    <w:abstractNumId w:val="10"/>
  </w:num>
  <w:num w:numId="24">
    <w:abstractNumId w:val="12"/>
  </w:num>
  <w:num w:numId="25">
    <w:abstractNumId w:val="27"/>
  </w:num>
  <w:num w:numId="26">
    <w:abstractNumId w:val="8"/>
  </w:num>
  <w:num w:numId="27">
    <w:abstractNumId w:val="1"/>
  </w:num>
  <w:num w:numId="2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747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4CE9"/>
    <w:rsid w:val="0000366C"/>
    <w:rsid w:val="00005BBD"/>
    <w:rsid w:val="000122B1"/>
    <w:rsid w:val="00013468"/>
    <w:rsid w:val="0002029C"/>
    <w:rsid w:val="00036E47"/>
    <w:rsid w:val="000469B1"/>
    <w:rsid w:val="00047BE0"/>
    <w:rsid w:val="00062C8D"/>
    <w:rsid w:val="00074B2A"/>
    <w:rsid w:val="00077232"/>
    <w:rsid w:val="00085B85"/>
    <w:rsid w:val="0008660F"/>
    <w:rsid w:val="0009472E"/>
    <w:rsid w:val="00097BFE"/>
    <w:rsid w:val="000A4061"/>
    <w:rsid w:val="000C29FC"/>
    <w:rsid w:val="000C3D70"/>
    <w:rsid w:val="000D2C86"/>
    <w:rsid w:val="000F05B0"/>
    <w:rsid w:val="001062FA"/>
    <w:rsid w:val="0012215E"/>
    <w:rsid w:val="0013134D"/>
    <w:rsid w:val="00151223"/>
    <w:rsid w:val="00154C30"/>
    <w:rsid w:val="00155CD4"/>
    <w:rsid w:val="00165FC1"/>
    <w:rsid w:val="00166DBF"/>
    <w:rsid w:val="001759C7"/>
    <w:rsid w:val="00184391"/>
    <w:rsid w:val="00185A8A"/>
    <w:rsid w:val="00186248"/>
    <w:rsid w:val="001930C6"/>
    <w:rsid w:val="001937E2"/>
    <w:rsid w:val="001A1C49"/>
    <w:rsid w:val="001A6BDF"/>
    <w:rsid w:val="001B6DAF"/>
    <w:rsid w:val="001C5BB7"/>
    <w:rsid w:val="001D5C07"/>
    <w:rsid w:val="001E0411"/>
    <w:rsid w:val="001E0863"/>
    <w:rsid w:val="001E369D"/>
    <w:rsid w:val="001E3D75"/>
    <w:rsid w:val="001E71CE"/>
    <w:rsid w:val="001E779C"/>
    <w:rsid w:val="00206187"/>
    <w:rsid w:val="0021191D"/>
    <w:rsid w:val="00211B4F"/>
    <w:rsid w:val="00212C13"/>
    <w:rsid w:val="00215EE0"/>
    <w:rsid w:val="00221626"/>
    <w:rsid w:val="00227859"/>
    <w:rsid w:val="00227912"/>
    <w:rsid w:val="00234B80"/>
    <w:rsid w:val="00242C6B"/>
    <w:rsid w:val="00243C1A"/>
    <w:rsid w:val="002441B0"/>
    <w:rsid w:val="00246121"/>
    <w:rsid w:val="00247D1B"/>
    <w:rsid w:val="00247F7D"/>
    <w:rsid w:val="002555B2"/>
    <w:rsid w:val="002608FA"/>
    <w:rsid w:val="002734BF"/>
    <w:rsid w:val="00281D13"/>
    <w:rsid w:val="00281D85"/>
    <w:rsid w:val="00282471"/>
    <w:rsid w:val="0028332F"/>
    <w:rsid w:val="002852BC"/>
    <w:rsid w:val="002B1439"/>
    <w:rsid w:val="002B3652"/>
    <w:rsid w:val="002C44D4"/>
    <w:rsid w:val="002D158D"/>
    <w:rsid w:val="002F1E18"/>
    <w:rsid w:val="002F68FB"/>
    <w:rsid w:val="00310E75"/>
    <w:rsid w:val="00311A63"/>
    <w:rsid w:val="00322724"/>
    <w:rsid w:val="0033093D"/>
    <w:rsid w:val="00330E97"/>
    <w:rsid w:val="00336CE9"/>
    <w:rsid w:val="00341E19"/>
    <w:rsid w:val="0034344C"/>
    <w:rsid w:val="00360B0C"/>
    <w:rsid w:val="0036426E"/>
    <w:rsid w:val="00366275"/>
    <w:rsid w:val="00367476"/>
    <w:rsid w:val="00383B10"/>
    <w:rsid w:val="00384B53"/>
    <w:rsid w:val="00386E54"/>
    <w:rsid w:val="00387446"/>
    <w:rsid w:val="00393FEC"/>
    <w:rsid w:val="003A170A"/>
    <w:rsid w:val="003A1EF7"/>
    <w:rsid w:val="003A23D0"/>
    <w:rsid w:val="003A47E9"/>
    <w:rsid w:val="003A6B75"/>
    <w:rsid w:val="003A7AD1"/>
    <w:rsid w:val="003B09AE"/>
    <w:rsid w:val="003B216F"/>
    <w:rsid w:val="003C428A"/>
    <w:rsid w:val="003D431F"/>
    <w:rsid w:val="003D5409"/>
    <w:rsid w:val="003D64AB"/>
    <w:rsid w:val="003E03DE"/>
    <w:rsid w:val="003E4309"/>
    <w:rsid w:val="003E571F"/>
    <w:rsid w:val="003F3BE4"/>
    <w:rsid w:val="004018F4"/>
    <w:rsid w:val="004061D0"/>
    <w:rsid w:val="0041205F"/>
    <w:rsid w:val="004147E8"/>
    <w:rsid w:val="00415419"/>
    <w:rsid w:val="00416B77"/>
    <w:rsid w:val="004234E1"/>
    <w:rsid w:val="004268C2"/>
    <w:rsid w:val="0043037B"/>
    <w:rsid w:val="004406D1"/>
    <w:rsid w:val="004416D9"/>
    <w:rsid w:val="004419C8"/>
    <w:rsid w:val="0044542C"/>
    <w:rsid w:val="004538CF"/>
    <w:rsid w:val="00454DC0"/>
    <w:rsid w:val="004779E8"/>
    <w:rsid w:val="00482D22"/>
    <w:rsid w:val="004867DE"/>
    <w:rsid w:val="00491072"/>
    <w:rsid w:val="00495C38"/>
    <w:rsid w:val="0049685F"/>
    <w:rsid w:val="004A0666"/>
    <w:rsid w:val="004A4919"/>
    <w:rsid w:val="004C1190"/>
    <w:rsid w:val="004C18E7"/>
    <w:rsid w:val="004D0721"/>
    <w:rsid w:val="004E3A61"/>
    <w:rsid w:val="004E3FEA"/>
    <w:rsid w:val="004F04B9"/>
    <w:rsid w:val="0050279F"/>
    <w:rsid w:val="00504449"/>
    <w:rsid w:val="00504FE9"/>
    <w:rsid w:val="00510FF4"/>
    <w:rsid w:val="005171F4"/>
    <w:rsid w:val="0052275D"/>
    <w:rsid w:val="005239F5"/>
    <w:rsid w:val="0052447C"/>
    <w:rsid w:val="00524C24"/>
    <w:rsid w:val="00527C7A"/>
    <w:rsid w:val="00533C00"/>
    <w:rsid w:val="00534EF8"/>
    <w:rsid w:val="00541A9B"/>
    <w:rsid w:val="00544D4F"/>
    <w:rsid w:val="00553013"/>
    <w:rsid w:val="00572CF6"/>
    <w:rsid w:val="005732FF"/>
    <w:rsid w:val="00582F99"/>
    <w:rsid w:val="00592394"/>
    <w:rsid w:val="005948FC"/>
    <w:rsid w:val="005960BE"/>
    <w:rsid w:val="005B19FA"/>
    <w:rsid w:val="005B3BC7"/>
    <w:rsid w:val="005C30DC"/>
    <w:rsid w:val="005D3ED6"/>
    <w:rsid w:val="005E0DE5"/>
    <w:rsid w:val="005E5C66"/>
    <w:rsid w:val="005F4E3F"/>
    <w:rsid w:val="006068B1"/>
    <w:rsid w:val="00625759"/>
    <w:rsid w:val="0062684D"/>
    <w:rsid w:val="0065256B"/>
    <w:rsid w:val="00667EE0"/>
    <w:rsid w:val="00670662"/>
    <w:rsid w:val="00670670"/>
    <w:rsid w:val="00670925"/>
    <w:rsid w:val="00671D3E"/>
    <w:rsid w:val="00672A28"/>
    <w:rsid w:val="00672E86"/>
    <w:rsid w:val="00677D00"/>
    <w:rsid w:val="00681EA2"/>
    <w:rsid w:val="00686285"/>
    <w:rsid w:val="006960BA"/>
    <w:rsid w:val="006A2EAE"/>
    <w:rsid w:val="006B4345"/>
    <w:rsid w:val="006B54C4"/>
    <w:rsid w:val="006C0B18"/>
    <w:rsid w:val="006C5282"/>
    <w:rsid w:val="006C6506"/>
    <w:rsid w:val="006D73A7"/>
    <w:rsid w:val="006E3498"/>
    <w:rsid w:val="007076F6"/>
    <w:rsid w:val="0071196D"/>
    <w:rsid w:val="00715BE4"/>
    <w:rsid w:val="00740D9E"/>
    <w:rsid w:val="00744C73"/>
    <w:rsid w:val="007513EA"/>
    <w:rsid w:val="00751964"/>
    <w:rsid w:val="00753C3B"/>
    <w:rsid w:val="0076086D"/>
    <w:rsid w:val="00761BBD"/>
    <w:rsid w:val="00761F2D"/>
    <w:rsid w:val="007678A8"/>
    <w:rsid w:val="00767A64"/>
    <w:rsid w:val="00780AAB"/>
    <w:rsid w:val="007832F8"/>
    <w:rsid w:val="00784CE9"/>
    <w:rsid w:val="00793012"/>
    <w:rsid w:val="00793407"/>
    <w:rsid w:val="007A4927"/>
    <w:rsid w:val="007B3D96"/>
    <w:rsid w:val="007C06A0"/>
    <w:rsid w:val="007C5278"/>
    <w:rsid w:val="007D61D3"/>
    <w:rsid w:val="007E3B27"/>
    <w:rsid w:val="007F652D"/>
    <w:rsid w:val="0080726D"/>
    <w:rsid w:val="00811F2B"/>
    <w:rsid w:val="0082252E"/>
    <w:rsid w:val="00823109"/>
    <w:rsid w:val="008320CB"/>
    <w:rsid w:val="00835EA1"/>
    <w:rsid w:val="0084604B"/>
    <w:rsid w:val="008523B9"/>
    <w:rsid w:val="008571A9"/>
    <w:rsid w:val="00860E84"/>
    <w:rsid w:val="00865A7A"/>
    <w:rsid w:val="00874FD2"/>
    <w:rsid w:val="0087726C"/>
    <w:rsid w:val="00882F74"/>
    <w:rsid w:val="008865B9"/>
    <w:rsid w:val="00887A20"/>
    <w:rsid w:val="008955D9"/>
    <w:rsid w:val="00896376"/>
    <w:rsid w:val="008A016D"/>
    <w:rsid w:val="008A0C33"/>
    <w:rsid w:val="008A2E4F"/>
    <w:rsid w:val="008A603A"/>
    <w:rsid w:val="008B55C6"/>
    <w:rsid w:val="008C1364"/>
    <w:rsid w:val="008C3681"/>
    <w:rsid w:val="008C7A4E"/>
    <w:rsid w:val="008E435A"/>
    <w:rsid w:val="008E5856"/>
    <w:rsid w:val="008F123C"/>
    <w:rsid w:val="008F66D7"/>
    <w:rsid w:val="009214BA"/>
    <w:rsid w:val="00922C2C"/>
    <w:rsid w:val="0093138D"/>
    <w:rsid w:val="0093270A"/>
    <w:rsid w:val="0093475C"/>
    <w:rsid w:val="00962273"/>
    <w:rsid w:val="00963798"/>
    <w:rsid w:val="00966062"/>
    <w:rsid w:val="00966339"/>
    <w:rsid w:val="00967915"/>
    <w:rsid w:val="00976183"/>
    <w:rsid w:val="009850BD"/>
    <w:rsid w:val="009955F2"/>
    <w:rsid w:val="0099658F"/>
    <w:rsid w:val="009A0C58"/>
    <w:rsid w:val="009A25FC"/>
    <w:rsid w:val="009A2E76"/>
    <w:rsid w:val="009A78CF"/>
    <w:rsid w:val="009B3413"/>
    <w:rsid w:val="009B4E7E"/>
    <w:rsid w:val="009B69B0"/>
    <w:rsid w:val="009B7722"/>
    <w:rsid w:val="009C5180"/>
    <w:rsid w:val="009D3EDB"/>
    <w:rsid w:val="009D4C13"/>
    <w:rsid w:val="009E2780"/>
    <w:rsid w:val="009E3D06"/>
    <w:rsid w:val="009E67C8"/>
    <w:rsid w:val="009E713F"/>
    <w:rsid w:val="009F1C83"/>
    <w:rsid w:val="009F46CE"/>
    <w:rsid w:val="00A03C3D"/>
    <w:rsid w:val="00A10656"/>
    <w:rsid w:val="00A11316"/>
    <w:rsid w:val="00A16C12"/>
    <w:rsid w:val="00A21906"/>
    <w:rsid w:val="00A231AF"/>
    <w:rsid w:val="00A27B8E"/>
    <w:rsid w:val="00A27C56"/>
    <w:rsid w:val="00A45704"/>
    <w:rsid w:val="00A53B2F"/>
    <w:rsid w:val="00A56B18"/>
    <w:rsid w:val="00A77AF5"/>
    <w:rsid w:val="00A9110A"/>
    <w:rsid w:val="00A956A6"/>
    <w:rsid w:val="00A97782"/>
    <w:rsid w:val="00AB0F16"/>
    <w:rsid w:val="00AB3579"/>
    <w:rsid w:val="00AB6013"/>
    <w:rsid w:val="00AD5257"/>
    <w:rsid w:val="00AE26B5"/>
    <w:rsid w:val="00B13616"/>
    <w:rsid w:val="00B14C98"/>
    <w:rsid w:val="00B23575"/>
    <w:rsid w:val="00B3592D"/>
    <w:rsid w:val="00B42AC4"/>
    <w:rsid w:val="00B54278"/>
    <w:rsid w:val="00B616F9"/>
    <w:rsid w:val="00B624C8"/>
    <w:rsid w:val="00B6673E"/>
    <w:rsid w:val="00B71E99"/>
    <w:rsid w:val="00B775D4"/>
    <w:rsid w:val="00BA585C"/>
    <w:rsid w:val="00BC2E7C"/>
    <w:rsid w:val="00BD3F48"/>
    <w:rsid w:val="00BE507A"/>
    <w:rsid w:val="00BF0395"/>
    <w:rsid w:val="00BF6E96"/>
    <w:rsid w:val="00C035E3"/>
    <w:rsid w:val="00C054DC"/>
    <w:rsid w:val="00C16A6F"/>
    <w:rsid w:val="00C24ED4"/>
    <w:rsid w:val="00C2658F"/>
    <w:rsid w:val="00C612B5"/>
    <w:rsid w:val="00C65EB4"/>
    <w:rsid w:val="00C730F9"/>
    <w:rsid w:val="00C744FF"/>
    <w:rsid w:val="00C757A9"/>
    <w:rsid w:val="00C81B8F"/>
    <w:rsid w:val="00C81DD9"/>
    <w:rsid w:val="00C84DDD"/>
    <w:rsid w:val="00C93CF1"/>
    <w:rsid w:val="00CC267D"/>
    <w:rsid w:val="00CF0E76"/>
    <w:rsid w:val="00CF26C0"/>
    <w:rsid w:val="00CF741A"/>
    <w:rsid w:val="00D07C4A"/>
    <w:rsid w:val="00D14563"/>
    <w:rsid w:val="00D1619F"/>
    <w:rsid w:val="00D21564"/>
    <w:rsid w:val="00D21E6C"/>
    <w:rsid w:val="00D23DBF"/>
    <w:rsid w:val="00D25B3F"/>
    <w:rsid w:val="00D335F0"/>
    <w:rsid w:val="00D34504"/>
    <w:rsid w:val="00D351A9"/>
    <w:rsid w:val="00D41DAC"/>
    <w:rsid w:val="00D63A70"/>
    <w:rsid w:val="00D651B1"/>
    <w:rsid w:val="00D717D6"/>
    <w:rsid w:val="00D86E24"/>
    <w:rsid w:val="00D87C48"/>
    <w:rsid w:val="00D90068"/>
    <w:rsid w:val="00D92946"/>
    <w:rsid w:val="00D940E7"/>
    <w:rsid w:val="00DA0442"/>
    <w:rsid w:val="00DA4E79"/>
    <w:rsid w:val="00DB01C4"/>
    <w:rsid w:val="00DB35EE"/>
    <w:rsid w:val="00DB50DE"/>
    <w:rsid w:val="00DC1004"/>
    <w:rsid w:val="00DC156B"/>
    <w:rsid w:val="00DD0F6B"/>
    <w:rsid w:val="00DE183D"/>
    <w:rsid w:val="00DE571A"/>
    <w:rsid w:val="00DF63AF"/>
    <w:rsid w:val="00E06EE6"/>
    <w:rsid w:val="00E07CD6"/>
    <w:rsid w:val="00E22005"/>
    <w:rsid w:val="00E259AB"/>
    <w:rsid w:val="00E34EF5"/>
    <w:rsid w:val="00E45AFC"/>
    <w:rsid w:val="00E45F57"/>
    <w:rsid w:val="00E524BE"/>
    <w:rsid w:val="00E574BA"/>
    <w:rsid w:val="00E6737E"/>
    <w:rsid w:val="00E737A7"/>
    <w:rsid w:val="00E86400"/>
    <w:rsid w:val="00E8682C"/>
    <w:rsid w:val="00E9059E"/>
    <w:rsid w:val="00E93462"/>
    <w:rsid w:val="00E96B80"/>
    <w:rsid w:val="00EA0473"/>
    <w:rsid w:val="00EA1461"/>
    <w:rsid w:val="00EA5278"/>
    <w:rsid w:val="00EA72D9"/>
    <w:rsid w:val="00EA7555"/>
    <w:rsid w:val="00EB3D9C"/>
    <w:rsid w:val="00EB4234"/>
    <w:rsid w:val="00EB5F76"/>
    <w:rsid w:val="00EB6926"/>
    <w:rsid w:val="00EC342B"/>
    <w:rsid w:val="00EC67E1"/>
    <w:rsid w:val="00ED0183"/>
    <w:rsid w:val="00ED0776"/>
    <w:rsid w:val="00ED1A2E"/>
    <w:rsid w:val="00ED3309"/>
    <w:rsid w:val="00ED7637"/>
    <w:rsid w:val="00EE44FF"/>
    <w:rsid w:val="00EE510B"/>
    <w:rsid w:val="00F06131"/>
    <w:rsid w:val="00F063C5"/>
    <w:rsid w:val="00F13900"/>
    <w:rsid w:val="00F316AE"/>
    <w:rsid w:val="00F32A45"/>
    <w:rsid w:val="00F33129"/>
    <w:rsid w:val="00F62AE3"/>
    <w:rsid w:val="00F656FF"/>
    <w:rsid w:val="00F7378F"/>
    <w:rsid w:val="00F82ECC"/>
    <w:rsid w:val="00F856CA"/>
    <w:rsid w:val="00F97822"/>
    <w:rsid w:val="00FA621D"/>
    <w:rsid w:val="00FB129E"/>
    <w:rsid w:val="00FB2B35"/>
    <w:rsid w:val="00FC19CB"/>
    <w:rsid w:val="00FE4686"/>
    <w:rsid w:val="00FE47C7"/>
    <w:rsid w:val="00FE7A10"/>
    <w:rsid w:val="00FE7A23"/>
    <w:rsid w:val="00FF4F29"/>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nhideWhenUsed="1" w:qFormat="1"/>
    <w:lsdException w:name="Normal Indent"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uiPriority="99"/>
    <w:lsdException w:name="FollowedHyperlink" w:uiPriority="99"/>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semiHidden/>
    <w:rsid w:val="001E0411"/>
    <w:rPr>
      <w:rFonts w:ascii="Calibri" w:hAnsi="Calibri" w:cs="黑体"/>
      <w:b/>
      <w:bCs/>
      <w:kern w:val="2"/>
      <w:sz w:val="32"/>
      <w:szCs w:val="32"/>
    </w:rPr>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character" w:customStyle="1" w:styleId="Char">
    <w:name w:val="日期 Char"/>
    <w:link w:val="a6"/>
    <w:rsid w:val="001E0411"/>
    <w:rPr>
      <w:rFonts w:ascii="Calibri" w:hAnsi="Calibri" w:cs="黑体"/>
      <w:kern w:val="2"/>
      <w:sz w:val="21"/>
      <w:szCs w:val="24"/>
    </w:rPr>
  </w:style>
  <w:style w:type="paragraph" w:styleId="a7">
    <w:name w:val="footer"/>
    <w:basedOn w:val="a"/>
    <w:link w:val="Char0"/>
    <w:rsid w:val="004538CF"/>
    <w:pPr>
      <w:tabs>
        <w:tab w:val="center" w:pos="4153"/>
        <w:tab w:val="right" w:pos="8306"/>
      </w:tabs>
      <w:snapToGrid w:val="0"/>
      <w:jc w:val="left"/>
    </w:pPr>
    <w:rPr>
      <w:sz w:val="18"/>
    </w:rPr>
  </w:style>
  <w:style w:type="character" w:customStyle="1" w:styleId="Char0">
    <w:name w:val="页脚 Char"/>
    <w:basedOn w:val="a0"/>
    <w:link w:val="a7"/>
    <w:uiPriority w:val="99"/>
    <w:rsid w:val="007C06A0"/>
    <w:rPr>
      <w:rFonts w:ascii="Calibri" w:hAnsi="Calibri" w:cs="黑体"/>
      <w:kern w:val="2"/>
      <w:sz w:val="18"/>
      <w:szCs w:val="24"/>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paragraph" w:styleId="ab">
    <w:name w:val="List Paragraph"/>
    <w:basedOn w:val="a"/>
    <w:uiPriority w:val="34"/>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rsid w:val="006A2EAE"/>
    <w:pPr>
      <w:spacing w:before="120" w:after="120" w:line="360" w:lineRule="auto"/>
      <w:jc w:val="center"/>
    </w:pPr>
    <w:rPr>
      <w:rFonts w:ascii="Times New Roman" w:eastAsia="仿宋_GB2312" w:hAnsi="Times New Roman" w:cs="Times New Roman"/>
      <w:b/>
      <w:bCs/>
      <w:sz w:val="24"/>
    </w:rPr>
  </w:style>
  <w:style w:type="character" w:customStyle="1" w:styleId="CharChar">
    <w:name w:val="段 Char Char"/>
    <w:basedOn w:val="a0"/>
    <w:link w:val="ae"/>
    <w:rsid w:val="003B216F"/>
    <w:rPr>
      <w:rFonts w:ascii="宋体"/>
      <w:kern w:val="2"/>
      <w:sz w:val="21"/>
      <w:szCs w:val="22"/>
    </w:rPr>
  </w:style>
  <w:style w:type="paragraph" w:customStyle="1" w:styleId="ae">
    <w:name w:val="段"/>
    <w:link w:val="CharChar"/>
    <w:rsid w:val="003B216F"/>
    <w:pPr>
      <w:autoSpaceDE w:val="0"/>
      <w:autoSpaceDN w:val="0"/>
      <w:ind w:firstLineChars="200" w:firstLine="200"/>
      <w:jc w:val="both"/>
    </w:pPr>
    <w:rPr>
      <w:rFonts w:ascii="宋体"/>
      <w:kern w:val="2"/>
      <w:sz w:val="21"/>
      <w:szCs w:val="22"/>
    </w:rPr>
  </w:style>
  <w:style w:type="character" w:customStyle="1" w:styleId="articlecontent">
    <w:name w:val="articlecontent"/>
    <w:basedOn w:val="a0"/>
    <w:rsid w:val="003B216F"/>
  </w:style>
</w:styles>
</file>

<file path=word/webSettings.xml><?xml version="1.0" encoding="utf-8"?>
<w:webSettings xmlns:r="http://schemas.openxmlformats.org/officeDocument/2006/relationships" xmlns:w="http://schemas.openxmlformats.org/wordprocessingml/2006/main">
  <w:divs>
    <w:div w:id="12539827">
      <w:bodyDiv w:val="1"/>
      <w:marLeft w:val="0"/>
      <w:marRight w:val="0"/>
      <w:marTop w:val="0"/>
      <w:marBottom w:val="0"/>
      <w:divBdr>
        <w:top w:val="none" w:sz="0" w:space="0" w:color="auto"/>
        <w:left w:val="none" w:sz="0" w:space="0" w:color="auto"/>
        <w:bottom w:val="none" w:sz="0" w:space="0" w:color="auto"/>
        <w:right w:val="none" w:sz="0" w:space="0" w:color="auto"/>
      </w:divBdr>
    </w:div>
    <w:div w:id="1243297043">
      <w:bodyDiv w:val="1"/>
      <w:marLeft w:val="0"/>
      <w:marRight w:val="0"/>
      <w:marTop w:val="0"/>
      <w:marBottom w:val="0"/>
      <w:divBdr>
        <w:top w:val="none" w:sz="0" w:space="0" w:color="auto"/>
        <w:left w:val="none" w:sz="0" w:space="0" w:color="auto"/>
        <w:bottom w:val="none" w:sz="0" w:space="0" w:color="auto"/>
        <w:right w:val="none" w:sz="0" w:space="0" w:color="auto"/>
      </w:divBdr>
    </w:div>
    <w:div w:id="1260407811">
      <w:bodyDiv w:val="1"/>
      <w:marLeft w:val="0"/>
      <w:marRight w:val="0"/>
      <w:marTop w:val="0"/>
      <w:marBottom w:val="0"/>
      <w:divBdr>
        <w:top w:val="none" w:sz="0" w:space="0" w:color="auto"/>
        <w:left w:val="none" w:sz="0" w:space="0" w:color="auto"/>
        <w:bottom w:val="none" w:sz="0" w:space="0" w:color="auto"/>
        <w:right w:val="none" w:sz="0" w:space="0" w:color="auto"/>
      </w:divBdr>
    </w:div>
    <w:div w:id="1778913772">
      <w:bodyDiv w:val="1"/>
      <w:marLeft w:val="0"/>
      <w:marRight w:val="0"/>
      <w:marTop w:val="0"/>
      <w:marBottom w:val="0"/>
      <w:divBdr>
        <w:top w:val="none" w:sz="0" w:space="0" w:color="auto"/>
        <w:left w:val="none" w:sz="0" w:space="0" w:color="auto"/>
        <w:bottom w:val="none" w:sz="0" w:space="0" w:color="auto"/>
        <w:right w:val="none" w:sz="0" w:space="0" w:color="auto"/>
      </w:divBdr>
    </w:div>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52EDE647-C0A9-43D6-B90A-DFB122F3438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1587</Words>
  <Characters>9052</Characters>
  <Application>Microsoft Office Word</Application>
  <DocSecurity>0</DocSecurity>
  <Lines>75</Lines>
  <Paragraphs>21</Paragraphs>
  <ScaleCrop>false</ScaleCrop>
  <Company>微软中国</Company>
  <LinksUpToDate>false</LinksUpToDate>
  <CharactersWithSpaces>10618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周辉</cp:lastModifiedBy>
  <cp:revision>5</cp:revision>
  <dcterms:created xsi:type="dcterms:W3CDTF">2017-10-10T09:10:00Z</dcterms:created>
  <dcterms:modified xsi:type="dcterms:W3CDTF">2017-10-10T09:16:00Z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