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F572E4">
        <w:rPr>
          <w:rFonts w:ascii="宋体" w:hAnsi="宋体" w:hint="eastAsia"/>
          <w:color w:val="FF0000"/>
          <w:sz w:val="36"/>
          <w:szCs w:val="30"/>
        </w:rPr>
        <w:t>4</w:t>
      </w:r>
    </w:p>
    <w:p w:rsidR="001E0411" w:rsidRPr="00552425"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F572E4" w:rsidRPr="00F572E4">
        <w:rPr>
          <w:rFonts w:ascii="宋体" w:hAnsi="宋体" w:hint="eastAsia"/>
          <w:color w:val="FF0000"/>
          <w:sz w:val="32"/>
          <w:szCs w:val="32"/>
        </w:rPr>
        <w:t>四肢多普勒血流图测量仪</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C4064" w:rsidP="001E0411">
      <w:pPr>
        <w:pStyle w:val="10"/>
        <w:tabs>
          <w:tab w:val="right" w:leader="dot" w:pos="8306"/>
        </w:tabs>
        <w:spacing w:line="480" w:lineRule="auto"/>
        <w:rPr>
          <w:rFonts w:ascii="宋体" w:hAnsi="宋体"/>
          <w:szCs w:val="22"/>
          <w:lang w:eastAsia="en-US" w:bidi="en-US"/>
        </w:rPr>
      </w:pPr>
      <w:r w:rsidRPr="005C4064">
        <w:rPr>
          <w:rFonts w:ascii="宋体" w:hAnsi="宋体" w:hint="eastAsia"/>
        </w:rPr>
        <w:fldChar w:fldCharType="begin"/>
      </w:r>
      <w:r w:rsidR="001E0411" w:rsidRPr="009318B0">
        <w:rPr>
          <w:rFonts w:ascii="宋体" w:hAnsi="宋体" w:hint="eastAsia"/>
        </w:rPr>
        <w:instrText xml:space="preserve">TOC \o "1-2" \h \u </w:instrText>
      </w:r>
      <w:r w:rsidRPr="005C406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C406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C406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C406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5C406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C4064"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5C4064"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5C4064"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F572E4" w:rsidRPr="00F572E4">
        <w:rPr>
          <w:rFonts w:ascii="宋体" w:hAnsi="宋体" w:hint="eastAsia"/>
          <w:color w:val="FF0000"/>
          <w:sz w:val="32"/>
          <w:szCs w:val="32"/>
        </w:rPr>
        <w:t>四肢多普勒血流图测量仪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F572E4" w:rsidP="00A31375">
            <w:pPr>
              <w:widowControl/>
              <w:jc w:val="center"/>
              <w:rPr>
                <w:rFonts w:ascii="宋体" w:hAnsi="宋体" w:cs="宋体"/>
                <w:b/>
                <w:color w:val="FF0000"/>
                <w:kern w:val="0"/>
                <w:sz w:val="32"/>
                <w:szCs w:val="32"/>
              </w:rPr>
            </w:pPr>
            <w:r w:rsidRPr="00F572E4">
              <w:rPr>
                <w:rFonts w:ascii="宋体" w:hAnsi="宋体" w:hint="eastAsia"/>
                <w:color w:val="FF0000"/>
                <w:sz w:val="32"/>
                <w:szCs w:val="32"/>
              </w:rPr>
              <w:t>四肢多普勒血流图测量仪</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F572E4" w:rsidP="002A4553">
            <w:pPr>
              <w:widowControl/>
              <w:jc w:val="center"/>
              <w:rPr>
                <w:rFonts w:ascii="宋体" w:hAnsi="宋体" w:cs="宋体"/>
                <w:color w:val="FF0000"/>
                <w:kern w:val="0"/>
                <w:sz w:val="28"/>
                <w:szCs w:val="28"/>
              </w:rPr>
            </w:pPr>
            <w:r w:rsidRPr="00F572E4">
              <w:rPr>
                <w:rFonts w:ascii="宋体" w:hAnsi="宋体" w:cs="宋体" w:hint="eastAsia"/>
                <w:color w:val="FF0000"/>
                <w:kern w:val="0"/>
                <w:sz w:val="28"/>
                <w:szCs w:val="28"/>
              </w:rPr>
              <w:t>5万/台</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F572E4" w:rsidP="00E574BA">
            <w:pPr>
              <w:widowControl/>
              <w:jc w:val="center"/>
              <w:rPr>
                <w:rFonts w:ascii="宋体" w:hAnsi="宋体" w:cs="宋体"/>
                <w:color w:val="FF0000"/>
                <w:kern w:val="0"/>
                <w:sz w:val="28"/>
                <w:szCs w:val="28"/>
              </w:rPr>
            </w:pPr>
            <w:r w:rsidRPr="00F572E4">
              <w:rPr>
                <w:rFonts w:ascii="宋体" w:hAnsi="宋体" w:cs="宋体" w:hint="eastAsia"/>
                <w:color w:val="FF0000"/>
                <w:kern w:val="0"/>
                <w:sz w:val="28"/>
                <w:szCs w:val="28"/>
              </w:rPr>
              <w:t>2</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B93391" w:rsidP="00E574BA">
            <w:pPr>
              <w:widowControl/>
              <w:jc w:val="center"/>
              <w:rPr>
                <w:rFonts w:ascii="宋体" w:hAnsi="宋体" w:cs="宋体"/>
                <w:b/>
                <w:color w:val="FF0000"/>
                <w:kern w:val="0"/>
                <w:szCs w:val="21"/>
              </w:rPr>
            </w:pPr>
            <w:r>
              <w:rPr>
                <w:rFonts w:ascii="宋体" w:hAnsi="宋体" w:cs="宋体" w:hint="eastAsia"/>
                <w:b/>
                <w:color w:val="FF0000"/>
                <w:kern w:val="0"/>
                <w:szCs w:val="21"/>
              </w:rPr>
              <w:t>进口设备优先</w:t>
            </w: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F572E4">
        <w:rPr>
          <w:rFonts w:ascii="宋体" w:hAnsi="宋体" w:hint="eastAsia"/>
          <w:color w:val="FF0000"/>
          <w:sz w:val="24"/>
        </w:rPr>
        <w:t xml:space="preserve">9 </w:t>
      </w:r>
      <w:r w:rsidRPr="009318B0">
        <w:rPr>
          <w:rFonts w:ascii="宋体" w:hAnsi="宋体" w:hint="eastAsia"/>
          <w:color w:val="FF0000"/>
          <w:sz w:val="24"/>
        </w:rPr>
        <w:t>日</w:t>
      </w:r>
      <w:r w:rsidRPr="009318B0">
        <w:rPr>
          <w:rFonts w:ascii="宋体" w:hAnsi="宋体" w:hint="eastAsia"/>
          <w:sz w:val="24"/>
        </w:rPr>
        <w:t>起至提交首次响应文</w:t>
      </w:r>
      <w:r w:rsidRPr="009318B0">
        <w:rPr>
          <w:rFonts w:ascii="宋体" w:hAnsi="宋体" w:hint="eastAsia"/>
          <w:sz w:val="24"/>
        </w:rPr>
        <w:lastRenderedPageBreak/>
        <w:t>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552425">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552425">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F572E4" w:rsidRPr="00F572E4" w:rsidRDefault="00F572E4" w:rsidP="00F572E4">
      <w:pPr>
        <w:tabs>
          <w:tab w:val="left" w:pos="8520"/>
        </w:tabs>
        <w:jc w:val="center"/>
        <w:rPr>
          <w:rFonts w:ascii="楷体_GB2312" w:eastAsia="楷体_GB2312" w:hAnsi="宋体" w:hint="eastAsia"/>
          <w:b/>
          <w:color w:val="FF0000"/>
          <w:spacing w:val="36"/>
          <w:sz w:val="32"/>
          <w:szCs w:val="20"/>
        </w:rPr>
      </w:pPr>
      <w:r w:rsidRPr="00F572E4">
        <w:rPr>
          <w:rFonts w:ascii="宋体" w:hAnsi="宋体" w:cs="宋体" w:hint="eastAsia"/>
          <w:b/>
          <w:color w:val="FF0000"/>
          <w:spacing w:val="36"/>
          <w:sz w:val="28"/>
          <w:szCs w:val="18"/>
        </w:rPr>
        <w:t>多普勒血流探测仪技术参数及性能</w:t>
      </w:r>
    </w:p>
    <w:p w:rsidR="00F572E4" w:rsidRPr="00F572E4" w:rsidRDefault="00F572E4" w:rsidP="00F572E4">
      <w:pPr>
        <w:numPr>
          <w:ilvl w:val="0"/>
          <w:numId w:val="25"/>
        </w:numPr>
        <w:spacing w:line="500" w:lineRule="atLeast"/>
        <w:ind w:left="1440"/>
        <w:rPr>
          <w:rFonts w:ascii="宋体" w:hAnsi="宋体"/>
          <w:b/>
          <w:bCs/>
          <w:color w:val="FF0000"/>
          <w:sz w:val="24"/>
          <w:szCs w:val="22"/>
        </w:rPr>
      </w:pPr>
      <w:r w:rsidRPr="00F572E4">
        <w:rPr>
          <w:rFonts w:ascii="宋体" w:hAnsi="宋体" w:hint="eastAsia"/>
          <w:b/>
          <w:bCs/>
          <w:color w:val="FF0000"/>
          <w:sz w:val="24"/>
          <w:szCs w:val="22"/>
        </w:rPr>
        <w:t>主机功能：</w:t>
      </w:r>
    </w:p>
    <w:p w:rsidR="00F572E4" w:rsidRPr="00F572E4" w:rsidRDefault="00F572E4" w:rsidP="00F572E4">
      <w:pPr>
        <w:numPr>
          <w:ilvl w:val="0"/>
          <w:numId w:val="26"/>
        </w:numPr>
        <w:tabs>
          <w:tab w:val="clear" w:pos="480"/>
          <w:tab w:val="num" w:pos="1080"/>
        </w:tabs>
        <w:spacing w:line="440" w:lineRule="atLeast"/>
        <w:ind w:left="1080" w:hanging="360"/>
        <w:rPr>
          <w:rFonts w:ascii="宋体" w:hAnsi="宋体" w:hint="eastAsia"/>
          <w:color w:val="FF0000"/>
          <w:sz w:val="22"/>
          <w:szCs w:val="22"/>
        </w:rPr>
      </w:pPr>
      <w:r w:rsidRPr="00F572E4">
        <w:rPr>
          <w:rFonts w:ascii="宋体" w:hAnsi="宋体" w:hint="eastAsia"/>
          <w:color w:val="FF0000"/>
          <w:sz w:val="22"/>
          <w:szCs w:val="22"/>
        </w:rPr>
        <w:t>LCD大屏幕实时显示波形和7项参数</w:t>
      </w:r>
    </w:p>
    <w:p w:rsidR="00F572E4" w:rsidRPr="00F572E4" w:rsidRDefault="00F572E4" w:rsidP="00F572E4">
      <w:pPr>
        <w:spacing w:line="360" w:lineRule="auto"/>
        <w:ind w:left="720"/>
        <w:rPr>
          <w:rFonts w:ascii="宋体" w:hAnsi="宋体" w:hint="eastAsia"/>
          <w:color w:val="FF0000"/>
          <w:sz w:val="22"/>
          <w:szCs w:val="22"/>
        </w:rPr>
      </w:pPr>
      <w:r w:rsidRPr="00F572E4">
        <w:rPr>
          <w:rFonts w:ascii="宋体" w:hAnsi="宋体" w:hint="eastAsia"/>
          <w:color w:val="FF0000"/>
          <w:sz w:val="22"/>
          <w:szCs w:val="22"/>
        </w:rPr>
        <w:t>2. 自带高速打印头，打印双向血流速波形和数据</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3. 主机内置存储器，可储存30组波形及数据</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4. 探头前端带有冻结键，便于操作读取测量中的波形及数据</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5. 术中探头可重复消毒使用、无消毒次数限制</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6. 内置数据接口，主机既可单独使用，又可配合计算机使用，并打印出所</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测部位的检测报告单</w:t>
      </w:r>
    </w:p>
    <w:p w:rsidR="00F572E4" w:rsidRPr="00F572E4" w:rsidRDefault="00F572E4" w:rsidP="00F572E4">
      <w:pPr>
        <w:spacing w:line="440" w:lineRule="atLeast"/>
        <w:rPr>
          <w:rFonts w:ascii="宋体" w:hAnsi="宋体" w:hint="eastAsia"/>
          <w:color w:val="FF0000"/>
          <w:sz w:val="22"/>
          <w:szCs w:val="22"/>
        </w:rPr>
      </w:pPr>
      <w:r w:rsidRPr="00F572E4">
        <w:rPr>
          <w:rFonts w:ascii="宋体" w:hAnsi="宋体" w:hint="eastAsia"/>
          <w:color w:val="FF0000"/>
          <w:sz w:val="22"/>
          <w:szCs w:val="22"/>
        </w:rPr>
        <w:t xml:space="preserve">      7. 可接空气脉波（PV</w:t>
      </w:r>
      <w:r w:rsidRPr="00F572E4">
        <w:rPr>
          <w:rFonts w:ascii="宋体" w:hAnsi="宋体"/>
          <w:color w:val="FF0000"/>
          <w:sz w:val="22"/>
          <w:szCs w:val="22"/>
        </w:rPr>
        <w:t>）</w:t>
      </w:r>
      <w:r w:rsidRPr="00F572E4">
        <w:rPr>
          <w:rFonts w:ascii="宋体" w:hAnsi="宋体" w:hint="eastAsia"/>
          <w:color w:val="FF0000"/>
          <w:sz w:val="22"/>
          <w:szCs w:val="22"/>
        </w:rPr>
        <w:t>探头，探测深静脉血栓症</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8．双向血流：同时反映双方向血流状况。</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9．能够分别对动脉、静脉的血管状况进行检查。</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10．可对探头方向，模式、频率、语言、时间刻度、波形、数据等进行设置。</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hint="eastAsia"/>
          <w:color w:val="FF0000"/>
          <w:sz w:val="22"/>
          <w:szCs w:val="22"/>
        </w:rPr>
        <w:t>11．多种功能的探头可供选择（门诊、术中、监护、光电脉波）</w:t>
      </w:r>
    </w:p>
    <w:p w:rsidR="00F572E4" w:rsidRPr="00F572E4" w:rsidRDefault="00F572E4" w:rsidP="00F572E4">
      <w:pPr>
        <w:spacing w:line="440" w:lineRule="atLeast"/>
        <w:ind w:firstLineChars="300" w:firstLine="660"/>
        <w:rPr>
          <w:rFonts w:ascii="宋体" w:hAnsi="宋体" w:hint="eastAsia"/>
          <w:color w:val="FF0000"/>
          <w:sz w:val="22"/>
          <w:szCs w:val="22"/>
        </w:rPr>
      </w:pPr>
      <w:r w:rsidRPr="00F572E4">
        <w:rPr>
          <w:rFonts w:ascii="宋体" w:hAnsi="宋体" w:hint="eastAsia"/>
          <w:color w:val="FF0000"/>
          <w:sz w:val="22"/>
          <w:szCs w:val="22"/>
        </w:rPr>
        <w:t>12．可外接键盘输入患者信息</w:t>
      </w:r>
    </w:p>
    <w:p w:rsidR="00F572E4" w:rsidRPr="00F572E4" w:rsidRDefault="00F572E4" w:rsidP="00F572E4">
      <w:pPr>
        <w:spacing w:line="440" w:lineRule="atLeast"/>
        <w:ind w:left="720"/>
        <w:rPr>
          <w:rFonts w:ascii="宋体" w:hAnsi="宋体" w:hint="eastAsia"/>
          <w:bCs/>
          <w:color w:val="FF0000"/>
          <w:sz w:val="24"/>
          <w:szCs w:val="22"/>
        </w:rPr>
      </w:pPr>
      <w:r w:rsidRPr="00F572E4">
        <w:rPr>
          <w:rFonts w:ascii="宋体" w:hAnsi="宋体" w:hint="eastAsia"/>
          <w:bCs/>
          <w:color w:val="FF0000"/>
          <w:sz w:val="22"/>
          <w:szCs w:val="22"/>
        </w:rPr>
        <w:t>13．自带可充电电池及电源适配器</w:t>
      </w:r>
    </w:p>
    <w:p w:rsidR="00F572E4" w:rsidRPr="00F572E4" w:rsidRDefault="00F572E4" w:rsidP="00F572E4">
      <w:pPr>
        <w:numPr>
          <w:ilvl w:val="0"/>
          <w:numId w:val="27"/>
        </w:numPr>
        <w:rPr>
          <w:rFonts w:ascii="宋体" w:hAnsi="宋体" w:hint="eastAsia"/>
          <w:b/>
          <w:bCs/>
          <w:color w:val="FF0000"/>
          <w:sz w:val="24"/>
          <w:szCs w:val="22"/>
        </w:rPr>
      </w:pPr>
      <w:r w:rsidRPr="00F572E4">
        <w:rPr>
          <w:rFonts w:ascii="宋体" w:hAnsi="宋体" w:hint="eastAsia"/>
          <w:b/>
          <w:bCs/>
          <w:color w:val="FF0000"/>
          <w:sz w:val="24"/>
          <w:szCs w:val="22"/>
        </w:rPr>
        <w:t>系统临床应用参数：</w:t>
      </w:r>
    </w:p>
    <w:p w:rsidR="00F572E4" w:rsidRPr="00F572E4" w:rsidRDefault="00F572E4" w:rsidP="00F572E4">
      <w:pPr>
        <w:ind w:left="720"/>
        <w:rPr>
          <w:rFonts w:ascii="宋体" w:hAnsi="宋体" w:hint="eastAsia"/>
          <w:color w:val="FF0000"/>
          <w:sz w:val="22"/>
          <w:szCs w:val="22"/>
        </w:rPr>
      </w:pPr>
      <w:r w:rsidRPr="00F572E4">
        <w:rPr>
          <w:rFonts w:ascii="宋体" w:hAnsi="宋体" w:hint="eastAsia"/>
          <w:color w:val="FF0000"/>
          <w:sz w:val="22"/>
          <w:szCs w:val="22"/>
        </w:rPr>
        <w:t>S：收缩期血流速率（</w:t>
      </w:r>
      <w:r w:rsidRPr="00F572E4">
        <w:rPr>
          <w:rFonts w:ascii="宋体" w:hAnsi="宋体"/>
          <w:color w:val="FF0000"/>
          <w:sz w:val="22"/>
          <w:szCs w:val="22"/>
        </w:rPr>
        <w:t>cm/s</w:t>
      </w:r>
      <w:r w:rsidRPr="00F572E4">
        <w:rPr>
          <w:rFonts w:ascii="宋体" w:hAnsi="宋体" w:hint="eastAsia"/>
          <w:color w:val="FF0000"/>
          <w:sz w:val="22"/>
          <w:szCs w:val="22"/>
        </w:rPr>
        <w:t>）</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color w:val="FF0000"/>
          <w:sz w:val="22"/>
          <w:szCs w:val="22"/>
        </w:rPr>
        <w:t>MN</w:t>
      </w:r>
      <w:r w:rsidRPr="00F572E4">
        <w:rPr>
          <w:rFonts w:ascii="宋体" w:hAnsi="宋体" w:hint="eastAsia"/>
          <w:color w:val="FF0000"/>
          <w:sz w:val="22"/>
          <w:szCs w:val="22"/>
        </w:rPr>
        <w:t>：平均多普勒变速（</w:t>
      </w:r>
      <w:r w:rsidRPr="00F572E4">
        <w:rPr>
          <w:rFonts w:ascii="宋体" w:hAnsi="宋体"/>
          <w:color w:val="FF0000"/>
          <w:sz w:val="22"/>
          <w:szCs w:val="22"/>
        </w:rPr>
        <w:t>cm/s</w:t>
      </w:r>
      <w:r w:rsidRPr="00F572E4">
        <w:rPr>
          <w:rFonts w:ascii="宋体" w:hAnsi="宋体" w:hint="eastAsia"/>
          <w:color w:val="FF0000"/>
          <w:sz w:val="22"/>
          <w:szCs w:val="22"/>
        </w:rPr>
        <w:t>）</w:t>
      </w:r>
    </w:p>
    <w:p w:rsidR="00F572E4" w:rsidRPr="00F572E4" w:rsidRDefault="00F572E4" w:rsidP="00F572E4">
      <w:pPr>
        <w:spacing w:line="440" w:lineRule="atLeast"/>
        <w:ind w:left="720"/>
        <w:rPr>
          <w:rFonts w:ascii="宋体" w:hAnsi="宋体" w:hint="eastAsia"/>
          <w:color w:val="FF0000"/>
          <w:sz w:val="22"/>
          <w:szCs w:val="22"/>
        </w:rPr>
      </w:pPr>
      <w:r w:rsidRPr="00F572E4">
        <w:rPr>
          <w:rFonts w:ascii="宋体" w:hAnsi="宋体"/>
          <w:color w:val="FF0000"/>
          <w:sz w:val="22"/>
          <w:szCs w:val="22"/>
        </w:rPr>
        <w:t>D</w:t>
      </w:r>
      <w:r w:rsidRPr="00F572E4">
        <w:rPr>
          <w:rFonts w:ascii="宋体" w:hAnsi="宋体" w:hint="eastAsia"/>
          <w:color w:val="FF0000"/>
          <w:sz w:val="22"/>
          <w:szCs w:val="22"/>
        </w:rPr>
        <w:t>：舒张期血流速率（</w:t>
      </w:r>
      <w:r w:rsidRPr="00F572E4">
        <w:rPr>
          <w:rFonts w:ascii="宋体" w:hAnsi="宋体"/>
          <w:color w:val="FF0000"/>
          <w:sz w:val="22"/>
          <w:szCs w:val="22"/>
        </w:rPr>
        <w:t>cm/s</w:t>
      </w:r>
      <w:r w:rsidRPr="00F572E4">
        <w:rPr>
          <w:rFonts w:ascii="宋体" w:hAnsi="宋体" w:hint="eastAsia"/>
          <w:color w:val="FF0000"/>
          <w:sz w:val="22"/>
          <w:szCs w:val="22"/>
        </w:rPr>
        <w:t>）</w:t>
      </w:r>
    </w:p>
    <w:p w:rsidR="00F572E4" w:rsidRPr="00F572E4" w:rsidRDefault="00F572E4" w:rsidP="00F572E4">
      <w:pPr>
        <w:spacing w:line="440" w:lineRule="atLeast"/>
        <w:ind w:left="300" w:firstLine="420"/>
        <w:rPr>
          <w:rFonts w:ascii="宋体" w:hAnsi="宋体" w:hint="eastAsia"/>
          <w:color w:val="FF0000"/>
          <w:sz w:val="22"/>
          <w:szCs w:val="22"/>
        </w:rPr>
      </w:pPr>
      <w:r w:rsidRPr="00F572E4">
        <w:rPr>
          <w:rFonts w:ascii="宋体" w:hAnsi="宋体" w:hint="eastAsia"/>
          <w:color w:val="FF0000"/>
          <w:sz w:val="22"/>
          <w:szCs w:val="22"/>
        </w:rPr>
        <w:t>RP：阻抗系数   RP＝（S-D）/S   RP＝1（如果波形低于基线）</w:t>
      </w:r>
    </w:p>
    <w:p w:rsidR="00F572E4" w:rsidRPr="00F572E4" w:rsidRDefault="00F572E4" w:rsidP="00F572E4">
      <w:pPr>
        <w:spacing w:line="440" w:lineRule="atLeast"/>
        <w:ind w:left="300" w:firstLine="420"/>
        <w:rPr>
          <w:rFonts w:ascii="宋体" w:hAnsi="宋体" w:hint="eastAsia"/>
          <w:color w:val="FF0000"/>
          <w:sz w:val="22"/>
          <w:szCs w:val="22"/>
        </w:rPr>
      </w:pPr>
      <w:r w:rsidRPr="00F572E4">
        <w:rPr>
          <w:rFonts w:ascii="宋体" w:hAnsi="宋体" w:hint="eastAsia"/>
          <w:color w:val="FF0000"/>
          <w:sz w:val="22"/>
          <w:szCs w:val="22"/>
        </w:rPr>
        <w:t>PI：脉动指数   PI＝（波峰至波峰）MN  PI≤ 99</w:t>
      </w:r>
      <w:r w:rsidRPr="00F572E4">
        <w:rPr>
          <w:rFonts w:ascii="宋体" w:hAnsi="宋体"/>
          <w:color w:val="FF0000"/>
          <w:sz w:val="22"/>
          <w:szCs w:val="22"/>
        </w:rPr>
        <w:t>.</w:t>
      </w:r>
      <w:r w:rsidRPr="00F572E4">
        <w:rPr>
          <w:rFonts w:ascii="宋体" w:hAnsi="宋体" w:hint="eastAsia"/>
          <w:color w:val="FF0000"/>
          <w:sz w:val="22"/>
          <w:szCs w:val="22"/>
        </w:rPr>
        <w:t>99</w:t>
      </w:r>
    </w:p>
    <w:p w:rsidR="00F572E4" w:rsidRPr="00F572E4" w:rsidRDefault="00F572E4" w:rsidP="00F572E4">
      <w:pPr>
        <w:spacing w:line="440" w:lineRule="atLeast"/>
        <w:ind w:left="300" w:firstLine="420"/>
        <w:rPr>
          <w:rFonts w:ascii="宋体" w:hAnsi="宋体" w:hint="eastAsia"/>
          <w:color w:val="FF0000"/>
          <w:sz w:val="22"/>
          <w:szCs w:val="22"/>
        </w:rPr>
      </w:pPr>
      <w:r w:rsidRPr="00F572E4">
        <w:rPr>
          <w:rFonts w:ascii="宋体" w:hAnsi="宋体" w:hint="eastAsia"/>
          <w:color w:val="FF0000"/>
          <w:sz w:val="22"/>
          <w:szCs w:val="22"/>
        </w:rPr>
        <w:t>SD：S/D比，SD＝S/D</w:t>
      </w:r>
    </w:p>
    <w:p w:rsidR="00F572E4" w:rsidRPr="00F572E4" w:rsidRDefault="00F572E4" w:rsidP="00F572E4">
      <w:pPr>
        <w:spacing w:line="440" w:lineRule="atLeast"/>
        <w:ind w:left="300" w:firstLine="420"/>
        <w:rPr>
          <w:rFonts w:ascii="宋体" w:hAnsi="宋体" w:hint="eastAsia"/>
          <w:color w:val="FF0000"/>
          <w:sz w:val="22"/>
          <w:szCs w:val="22"/>
        </w:rPr>
      </w:pPr>
      <w:r w:rsidRPr="00F572E4">
        <w:rPr>
          <w:rFonts w:ascii="宋体" w:hAnsi="宋体" w:hint="eastAsia"/>
          <w:color w:val="FF0000"/>
          <w:sz w:val="22"/>
          <w:szCs w:val="22"/>
        </w:rPr>
        <w:t>HR：心率</w:t>
      </w:r>
    </w:p>
    <w:p w:rsidR="00F572E4" w:rsidRPr="00F572E4" w:rsidRDefault="00F572E4" w:rsidP="00F572E4">
      <w:pPr>
        <w:spacing w:line="500" w:lineRule="atLeast"/>
        <w:rPr>
          <w:color w:val="FF0000"/>
          <w:sz w:val="18"/>
          <w:szCs w:val="21"/>
        </w:rPr>
      </w:pPr>
      <w:r w:rsidRPr="00F572E4">
        <w:rPr>
          <w:rFonts w:ascii="宋体" w:hAnsi="宋体" w:hint="eastAsia"/>
          <w:b/>
          <w:bCs/>
          <w:color w:val="FF0000"/>
          <w:sz w:val="22"/>
          <w:szCs w:val="21"/>
        </w:rPr>
        <w:t>三、技术参数</w:t>
      </w:r>
    </w:p>
    <w:p w:rsidR="00F572E4" w:rsidRPr="00F572E4" w:rsidRDefault="00F572E4" w:rsidP="00F572E4">
      <w:pPr>
        <w:spacing w:line="360" w:lineRule="auto"/>
        <w:ind w:firstLineChars="300" w:firstLine="600"/>
        <w:rPr>
          <w:rFonts w:ascii="宋体" w:hAnsi="宋体"/>
          <w:color w:val="FF0000"/>
          <w:sz w:val="20"/>
          <w:szCs w:val="22"/>
        </w:rPr>
      </w:pPr>
      <w:r w:rsidRPr="00F572E4">
        <w:rPr>
          <w:rFonts w:ascii="宋体" w:hAnsi="宋体" w:hint="eastAsia"/>
          <w:color w:val="FF0000"/>
          <w:sz w:val="20"/>
          <w:szCs w:val="22"/>
        </w:rPr>
        <w:t>探头</w:t>
      </w:r>
      <w:r w:rsidRPr="00F572E4">
        <w:rPr>
          <w:rFonts w:ascii="宋体" w:hAnsi="宋体"/>
          <w:color w:val="FF0000"/>
          <w:sz w:val="20"/>
          <w:szCs w:val="22"/>
        </w:rPr>
        <w:t xml:space="preserve">: 8 MHz </w:t>
      </w:r>
    </w:p>
    <w:p w:rsidR="00F572E4" w:rsidRPr="00F572E4" w:rsidRDefault="00F572E4" w:rsidP="00F572E4">
      <w:pPr>
        <w:spacing w:line="360" w:lineRule="auto"/>
        <w:ind w:firstLineChars="300" w:firstLine="600"/>
        <w:rPr>
          <w:rFonts w:ascii="宋体" w:hAnsi="宋体" w:hint="eastAsia"/>
          <w:color w:val="FF0000"/>
          <w:sz w:val="20"/>
          <w:szCs w:val="22"/>
        </w:rPr>
      </w:pPr>
      <w:r w:rsidRPr="00F572E4">
        <w:rPr>
          <w:rFonts w:ascii="宋体" w:hAnsi="宋体" w:hint="eastAsia"/>
          <w:color w:val="FF0000"/>
          <w:sz w:val="20"/>
          <w:szCs w:val="22"/>
        </w:rPr>
        <w:t>电源</w:t>
      </w:r>
      <w:r w:rsidRPr="00F572E4">
        <w:rPr>
          <w:rFonts w:ascii="宋体" w:hAnsi="宋体"/>
          <w:color w:val="FF0000"/>
          <w:sz w:val="20"/>
          <w:szCs w:val="22"/>
        </w:rPr>
        <w:t xml:space="preserve">: </w:t>
      </w:r>
      <w:r w:rsidRPr="00F572E4">
        <w:rPr>
          <w:rFonts w:ascii="宋体" w:hAnsi="宋体" w:hint="eastAsia"/>
          <w:color w:val="FF0000"/>
          <w:sz w:val="20"/>
          <w:szCs w:val="22"/>
        </w:rPr>
        <w:t>可充电电池或交直流转换器，</w:t>
      </w:r>
    </w:p>
    <w:p w:rsidR="00F572E4" w:rsidRPr="00F572E4" w:rsidRDefault="00F572E4" w:rsidP="00F572E4">
      <w:pPr>
        <w:spacing w:line="360" w:lineRule="auto"/>
        <w:ind w:firstLineChars="300" w:firstLine="600"/>
        <w:rPr>
          <w:rFonts w:ascii="宋体" w:hAnsi="宋体" w:hint="eastAsia"/>
          <w:color w:val="FF0000"/>
          <w:sz w:val="20"/>
          <w:szCs w:val="22"/>
        </w:rPr>
      </w:pPr>
      <w:r w:rsidRPr="00F572E4">
        <w:rPr>
          <w:rFonts w:ascii="宋体" w:hAnsi="宋体" w:hint="eastAsia"/>
          <w:color w:val="FF0000"/>
          <w:sz w:val="20"/>
          <w:szCs w:val="22"/>
        </w:rPr>
        <w:t>满电量使用时间</w:t>
      </w:r>
      <w:r w:rsidRPr="00F572E4">
        <w:rPr>
          <w:rFonts w:ascii="宋体" w:hAnsi="宋体"/>
          <w:color w:val="FF0000"/>
          <w:sz w:val="20"/>
          <w:szCs w:val="22"/>
        </w:rPr>
        <w:t>: ≥</w:t>
      </w:r>
      <w:r w:rsidRPr="00F572E4">
        <w:rPr>
          <w:rFonts w:ascii="宋体" w:hAnsi="宋体" w:hint="eastAsia"/>
          <w:color w:val="FF0000"/>
          <w:sz w:val="20"/>
          <w:szCs w:val="22"/>
        </w:rPr>
        <w:t>2.5小时或更多</w:t>
      </w:r>
    </w:p>
    <w:p w:rsidR="00F572E4" w:rsidRPr="00F572E4" w:rsidRDefault="00F572E4" w:rsidP="00F572E4">
      <w:pPr>
        <w:spacing w:line="360" w:lineRule="auto"/>
        <w:ind w:firstLineChars="300" w:firstLine="600"/>
        <w:rPr>
          <w:rFonts w:ascii="宋体" w:hAnsi="宋体" w:hint="eastAsia"/>
          <w:color w:val="FF0000"/>
          <w:sz w:val="20"/>
          <w:szCs w:val="22"/>
        </w:rPr>
      </w:pPr>
      <w:r w:rsidRPr="00F572E4">
        <w:rPr>
          <w:rFonts w:ascii="宋体" w:hAnsi="宋体" w:hint="eastAsia"/>
          <w:color w:val="FF0000"/>
          <w:sz w:val="20"/>
          <w:szCs w:val="22"/>
        </w:rPr>
        <w:t>模式设置</w:t>
      </w:r>
      <w:r w:rsidRPr="00F572E4">
        <w:rPr>
          <w:rFonts w:ascii="宋体" w:hAnsi="宋体"/>
          <w:color w:val="FF0000"/>
          <w:sz w:val="20"/>
          <w:szCs w:val="22"/>
        </w:rPr>
        <w:t xml:space="preserve">: </w:t>
      </w:r>
      <w:r w:rsidRPr="00F572E4">
        <w:rPr>
          <w:rFonts w:ascii="宋体" w:hAnsi="宋体" w:hint="eastAsia"/>
          <w:color w:val="FF0000"/>
          <w:sz w:val="20"/>
          <w:szCs w:val="22"/>
        </w:rPr>
        <w:t>存储，波形，方向</w:t>
      </w:r>
      <w:r w:rsidRPr="00F572E4">
        <w:rPr>
          <w:rFonts w:ascii="宋体" w:hAnsi="宋体"/>
          <w:color w:val="FF0000"/>
          <w:sz w:val="20"/>
          <w:szCs w:val="22"/>
        </w:rPr>
        <w:t>,</w:t>
      </w:r>
      <w:r w:rsidRPr="00F572E4">
        <w:rPr>
          <w:rFonts w:ascii="宋体" w:hAnsi="宋体" w:hint="eastAsia"/>
          <w:color w:val="FF0000"/>
          <w:sz w:val="20"/>
          <w:szCs w:val="22"/>
        </w:rPr>
        <w:t>时间刻度</w:t>
      </w:r>
      <w:r w:rsidRPr="00F572E4">
        <w:rPr>
          <w:rFonts w:ascii="宋体" w:hAnsi="宋体"/>
          <w:color w:val="FF0000"/>
          <w:sz w:val="20"/>
          <w:szCs w:val="22"/>
        </w:rPr>
        <w:t xml:space="preserve">, </w:t>
      </w:r>
      <w:r w:rsidRPr="00F572E4">
        <w:rPr>
          <w:rFonts w:ascii="宋体" w:hAnsi="宋体" w:hint="eastAsia"/>
          <w:color w:val="FF0000"/>
          <w:sz w:val="20"/>
          <w:szCs w:val="22"/>
        </w:rPr>
        <w:t>其他</w:t>
      </w:r>
    </w:p>
    <w:p w:rsidR="00F572E4" w:rsidRPr="00F572E4" w:rsidRDefault="00F572E4" w:rsidP="00F572E4">
      <w:pPr>
        <w:spacing w:line="360" w:lineRule="auto"/>
        <w:ind w:firstLineChars="300" w:firstLine="600"/>
        <w:jc w:val="left"/>
        <w:rPr>
          <w:rFonts w:ascii="宋体" w:hAnsi="宋体"/>
          <w:color w:val="FF0000"/>
          <w:sz w:val="20"/>
          <w:szCs w:val="22"/>
        </w:rPr>
      </w:pPr>
      <w:r w:rsidRPr="00F572E4">
        <w:rPr>
          <w:rFonts w:ascii="宋体" w:hAnsi="宋体"/>
          <w:color w:val="FF0000"/>
          <w:sz w:val="20"/>
          <w:szCs w:val="22"/>
        </w:rPr>
        <w:t xml:space="preserve">LCD </w:t>
      </w:r>
      <w:r w:rsidRPr="00F572E4">
        <w:rPr>
          <w:rFonts w:ascii="宋体" w:hAnsi="宋体" w:hint="eastAsia"/>
          <w:color w:val="FF0000"/>
          <w:sz w:val="20"/>
          <w:szCs w:val="22"/>
        </w:rPr>
        <w:t>显示</w:t>
      </w:r>
      <w:r w:rsidRPr="00F572E4">
        <w:rPr>
          <w:rFonts w:ascii="宋体" w:hAnsi="宋体"/>
          <w:color w:val="FF0000"/>
          <w:sz w:val="20"/>
          <w:szCs w:val="22"/>
        </w:rPr>
        <w:t xml:space="preserve">: 128 x 64 </w:t>
      </w:r>
    </w:p>
    <w:p w:rsidR="00F572E4" w:rsidRPr="00F572E4" w:rsidRDefault="00F572E4" w:rsidP="00F572E4">
      <w:pPr>
        <w:spacing w:line="360" w:lineRule="auto"/>
        <w:ind w:firstLineChars="500" w:firstLine="1000"/>
        <w:rPr>
          <w:rFonts w:ascii="宋体" w:hAnsi="宋体" w:hint="eastAsia"/>
          <w:color w:val="FF0000"/>
          <w:sz w:val="20"/>
          <w:szCs w:val="22"/>
        </w:rPr>
      </w:pPr>
      <w:r w:rsidRPr="00F572E4">
        <w:rPr>
          <w:rFonts w:ascii="宋体" w:hAnsi="宋体" w:hint="eastAsia"/>
          <w:color w:val="FF0000"/>
          <w:sz w:val="20"/>
          <w:szCs w:val="22"/>
        </w:rPr>
        <w:t>双向血流速波形</w:t>
      </w:r>
    </w:p>
    <w:p w:rsidR="00F572E4" w:rsidRPr="00F572E4" w:rsidRDefault="00F572E4" w:rsidP="00F572E4">
      <w:pPr>
        <w:spacing w:line="360" w:lineRule="auto"/>
        <w:rPr>
          <w:rFonts w:ascii="宋体" w:hAnsi="宋体" w:hint="eastAsia"/>
          <w:color w:val="FF0000"/>
          <w:sz w:val="20"/>
          <w:szCs w:val="22"/>
        </w:rPr>
      </w:pPr>
      <w:r w:rsidRPr="00F572E4">
        <w:rPr>
          <w:rFonts w:ascii="宋体" w:hAnsi="宋体" w:hint="eastAsia"/>
          <w:color w:val="FF0000"/>
          <w:sz w:val="20"/>
          <w:szCs w:val="22"/>
        </w:rPr>
        <w:t xml:space="preserve">          数据（收缩期，舒张期和平均血流速，脉动指数，阻抗系数，心率，收缩期血流速/舒张期血流速）</w:t>
      </w:r>
    </w:p>
    <w:p w:rsidR="00F572E4" w:rsidRPr="00F572E4" w:rsidRDefault="00F572E4" w:rsidP="00F572E4">
      <w:pPr>
        <w:spacing w:line="360" w:lineRule="auto"/>
        <w:rPr>
          <w:rFonts w:ascii="宋体" w:hAnsi="宋体" w:hint="eastAsia"/>
          <w:color w:val="FF0000"/>
          <w:sz w:val="20"/>
          <w:szCs w:val="22"/>
        </w:rPr>
      </w:pPr>
      <w:r w:rsidRPr="00F572E4">
        <w:rPr>
          <w:rFonts w:ascii="宋体" w:hAnsi="宋体" w:hint="eastAsia"/>
          <w:color w:val="FF0000"/>
          <w:sz w:val="20"/>
          <w:szCs w:val="22"/>
        </w:rPr>
        <w:lastRenderedPageBreak/>
        <w:t xml:space="preserve">          心率：30到300BPM（精确度±5%）</w:t>
      </w:r>
    </w:p>
    <w:p w:rsidR="0071532E" w:rsidRPr="00F572E4" w:rsidRDefault="0071532E"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A72" w:rsidRDefault="00C15A72" w:rsidP="004538CF">
      <w:r>
        <w:separator/>
      </w:r>
    </w:p>
  </w:endnote>
  <w:endnote w:type="continuationSeparator" w:id="1">
    <w:p w:rsidR="00C15A72" w:rsidRDefault="00C15A7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r>
      <w:fldChar w:fldCharType="begin"/>
    </w:r>
    <w:r>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B93391">
      <w:rPr>
        <w:rStyle w:val="aa"/>
        <w:rFonts w:ascii="宋体"/>
        <w:noProof/>
        <w:sz w:val="21"/>
        <w:szCs w:val="21"/>
      </w:rPr>
      <w:t>- 3 -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r>
      <w:fldChar w:fldCharType="begin"/>
    </w:r>
    <w:r>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B93391">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jc w:val="center"/>
    </w:pPr>
    <w:fldSimple w:instr=" PAGE   \* MERGEFORMAT ">
      <w:r w:rsidRPr="00F572E4">
        <w:rPr>
          <w:noProof/>
          <w:lang w:val="zh-CN"/>
        </w:rPr>
        <w:t>23</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A72" w:rsidRDefault="00C15A72" w:rsidP="004538CF">
      <w:r>
        <w:separator/>
      </w:r>
    </w:p>
  </w:footnote>
  <w:footnote w:type="continuationSeparator" w:id="1">
    <w:p w:rsidR="00C15A72" w:rsidRDefault="00C15A7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A70C4"/>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3597"/>
    <w:rsid w:val="00F3015D"/>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1740</Words>
  <Characters>9918</Characters>
  <Application>Microsoft Office Word</Application>
  <DocSecurity>0</DocSecurity>
  <Lines>82</Lines>
  <Paragraphs>23</Paragraphs>
  <ScaleCrop>false</ScaleCrop>
  <Company>微软中国</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2017-06-09T01:12:00Z</dcterms:created>
  <dcterms:modified xsi:type="dcterms:W3CDTF">2017-06-09T01:30:00Z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